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uchylenie dozoru elektronicznego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SKAZANEGO]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[ROLA, np. skazany / obrońca skazanego]</w:t>
      </w:r>
    </w:p>
    <w:p/>
    <w:p>
      <w:r>
        <w:rPr>
          <w:sz w:val="22"/>
          <w:szCs w:val="22"/>
        </w:rPr>
        <w:t xml:space="preserve">Sąd Apelacyjny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Okręgowego w [MIEJSCOWOŚĆ]</w:t>
      </w:r>
    </w:p>
    <w:p>
      <w:r>
        <w:rPr>
          <w:sz w:val="22"/>
          <w:szCs w:val="22"/>
        </w:rPr>
        <w:t xml:space="preserve">- Sądu Penitencjarnego (Wydział Penitencjarny)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uchyleniu zezwolenia na odbycie kary</w:t>
      </w:r>
    </w:p>
    <w:p>
      <w:r>
        <w:rPr>
          <w:sz w:val="22"/>
          <w:szCs w:val="22"/>
        </w:rPr>
        <w:t xml:space="preserve">pozbawienia wolności w systemie dozoru elektronicznego</w:t>
      </w:r>
    </w:p>
    <w:p/>
    <w:p>
      <w:r>
        <w:rPr>
          <w:sz w:val="22"/>
          <w:szCs w:val="22"/>
        </w:rPr>
        <w:t xml:space="preserve">Zaskarżam w całości postanowienie Sądu Okręgowego w [MIEJSCOWOŚĆ]</w:t>
      </w:r>
    </w:p>
    <w:p>
      <w:r>
        <w:rPr>
          <w:sz w:val="22"/>
          <w:szCs w:val="22"/>
        </w:rPr>
        <w:t xml:space="preserve">- Sądu Penitencjarnego z dnia [DATA] (sygn. akt [SYGNATURA])</w:t>
      </w:r>
    </w:p>
    <w:p>
      <w:r>
        <w:rPr>
          <w:sz w:val="22"/>
          <w:szCs w:val="22"/>
        </w:rPr>
        <w:t xml:space="preserve">o uchyleniu udzielonego mi zezwolenia na odbycie kary</w:t>
      </w:r>
    </w:p>
    <w:p>
      <w:r>
        <w:rPr>
          <w:sz w:val="22"/>
          <w:szCs w:val="22"/>
        </w:rPr>
        <w:t xml:space="preserve">[WYMIAR KARY] pozbawienia wolności w systemie dozoru</w:t>
      </w:r>
    </w:p>
    <w:p>
      <w:r>
        <w:rPr>
          <w:sz w:val="22"/>
          <w:szCs w:val="22"/>
        </w:rPr>
        <w:t xml:space="preserve">elektronicznego.</w:t>
      </w:r>
    </w:p>
    <w:p/>
    <w:p>
      <w:r>
        <w:rPr>
          <w:sz w:val="22"/>
          <w:szCs w:val="22"/>
        </w:rPr>
        <w:t xml:space="preserve">Na podstawie art. 43lm § 2 Kodeksu karnego wykonawczego</w:t>
      </w:r>
    </w:p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błędne ustalenie, że dopuściłem się naruszenia uzasadniającego</w:t>
      </w:r>
    </w:p>
    <w:p>
      <w:r>
        <w:rPr>
          <w:sz w:val="22"/>
          <w:szCs w:val="22"/>
        </w:rPr>
        <w:t xml:space="preserve">   uchylenie zezwolenia w rozumieniu art. 43zaa [ewentualnie</w:t>
      </w:r>
    </w:p>
    <w:p>
      <w:r>
        <w:rPr>
          <w:sz w:val="22"/>
          <w:szCs w:val="22"/>
        </w:rPr>
        <w:t xml:space="preserve">   art. 43zab] Kodeksu karnego wykonawczego,</w:t>
      </w:r>
    </w:p>
    <w:p>
      <w:r>
        <w:rPr>
          <w:sz w:val="22"/>
          <w:szCs w:val="22"/>
        </w:rPr>
        <w:t xml:space="preserve">2. pominięcie okoliczności usprawiedliwiających [np. jednorazowe</w:t>
      </w:r>
    </w:p>
    <w:p>
      <w:r>
        <w:rPr>
          <w:sz w:val="22"/>
          <w:szCs w:val="22"/>
        </w:rPr>
        <w:t xml:space="preserve">   i niezawinione spóźnienie po przepustce z art. 43p kkw, awaria</w:t>
      </w:r>
    </w:p>
    <w:p>
      <w:r>
        <w:rPr>
          <w:sz w:val="22"/>
          <w:szCs w:val="22"/>
        </w:rPr>
        <w:t xml:space="preserve">   urządzenia monitorującego, zdarzenie losowe potwierdzone</w:t>
      </w:r>
    </w:p>
    <w:p>
      <w:r>
        <w:rPr>
          <w:sz w:val="22"/>
          <w:szCs w:val="22"/>
        </w:rPr>
        <w:t xml:space="preserve">   dokumentem],</w:t>
      </w:r>
    </w:p>
    <w:p>
      <w:r>
        <w:rPr>
          <w:sz w:val="22"/>
          <w:szCs w:val="22"/>
        </w:rPr>
        <w:t xml:space="preserve">3. nierozważenie możliwości odstąpienia od uchylenia zezwolenia</w:t>
      </w:r>
    </w:p>
    <w:p>
      <w:r>
        <w:rPr>
          <w:sz w:val="22"/>
          <w:szCs w:val="22"/>
        </w:rPr>
        <w:t xml:space="preserve">   w wyjątkowym wypadku (art. 43zaa § 2 Kodeksu karnego</w:t>
      </w:r>
    </w:p>
    <w:p>
      <w:r>
        <w:rPr>
          <w:sz w:val="22"/>
          <w:szCs w:val="22"/>
        </w:rPr>
        <w:t xml:space="preserve">   wykonawczego).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pozostawienie w mocy</w:t>
      </w:r>
    </w:p>
    <w:p>
      <w:r>
        <w:rPr>
          <w:sz w:val="22"/>
          <w:szCs w:val="22"/>
        </w:rPr>
        <w:t xml:space="preserve">   zezwolenia na dalsze odbywanie kary w systemie dozoru</w:t>
      </w:r>
    </w:p>
    <w:p>
      <w:r>
        <w:rPr>
          <w:sz w:val="22"/>
          <w:szCs w:val="22"/>
        </w:rPr>
        <w:t xml:space="preserve">   elektronicznego, ewentualnie</w:t>
      </w:r>
    </w:p>
    <w:p>
      <w:r>
        <w:rPr>
          <w:sz w:val="22"/>
          <w:szCs w:val="22"/>
        </w:rPr>
        <w:t xml:space="preserve">2. uchylenie postanowienia i przekazanie sprawy sądowi</w:t>
      </w:r>
    </w:p>
    <w:p>
      <w:r>
        <w:rPr>
          <w:sz w:val="22"/>
          <w:szCs w:val="22"/>
        </w:rPr>
        <w:t xml:space="preserve">   penitencjarnemu do ponownego rozpoznania.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 dotąd przebiegał dozór, na czym polegało rzekome</w:t>
      </w:r>
    </w:p>
    <w:p>
      <w:r>
        <w:rPr>
          <w:sz w:val="22"/>
          <w:szCs w:val="22"/>
        </w:rPr>
        <w:t xml:space="preserve">naruszenie, dlaczego było usprawiedliwione lub nie miało miejsca,</w:t>
      </w:r>
    </w:p>
    <w:p>
      <w:r>
        <w:rPr>
          <w:sz w:val="22"/>
          <w:szCs w:val="22"/>
        </w:rPr>
        <w:t xml:space="preserve">jaka jest Twoja sytuacja rodzinna, zawodowa i zdrowotna oraz</w:t>
      </w:r>
    </w:p>
    <w:p>
      <w:r>
        <w:rPr>
          <w:sz w:val="22"/>
          <w:szCs w:val="22"/>
        </w:rPr>
        <w:t xml:space="preserve">dlaczego powrót do zakładu karnego jest niewspółmierny.]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[dokumenty potwierdzające usprawiedliwienie: zaświadczenie</w:t>
      </w:r>
    </w:p>
    <w:p>
      <w:r>
        <w:rPr>
          <w:sz w:val="22"/>
          <w:szCs w:val="22"/>
        </w:rPr>
        <w:t xml:space="preserve">  lekarskie, potwierdzenie awarii, oświadczenia świadków,</w:t>
      </w:r>
    </w:p>
    <w:p>
      <w:r>
        <w:rPr>
          <w:sz w:val="22"/>
          <w:szCs w:val="22"/>
        </w:rPr>
        <w:t xml:space="preserve">  dokumenty o zatrudnieniu].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