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KKW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SKAZANEGO]</w:t>
      </w:r>
    </w:p>
    <w:p>
      <w:r>
        <w:rPr>
          <w:sz w:val="22"/>
          <w:szCs w:val="22"/>
        </w:rPr>
        <w:t xml:space="preserve">[ADRES DO KORESPONDENCJI ALBO ZAKŁAD KARNY I NUMER EWIDENCYJNY]</w:t>
      </w:r>
    </w:p>
    <w:p/>
    <w:p>
      <w:r>
        <w:rPr>
          <w:sz w:val="22"/>
          <w:szCs w:val="22"/>
        </w:rPr>
        <w:t xml:space="preserve">Sąd [OKRĘGOWY / APELACYJNY] w [MIEJSCOWOŚĆ]</w:t>
      </w:r>
    </w:p>
    <w:p>
      <w:r>
        <w:rPr>
          <w:sz w:val="22"/>
          <w:szCs w:val="22"/>
        </w:rPr>
        <w:t xml:space="preserve">[WYDZIAŁ]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[REJONOWEGO / OKRĘGOWEGO] w [MIEJSCOWOŚĆ]</w:t>
      </w:r>
    </w:p>
    <w:p>
      <w:r>
        <w:rPr>
          <w:sz w:val="22"/>
          <w:szCs w:val="22"/>
        </w:rPr>
        <w:t xml:space="preserve">[WYDZIAŁ] Wykonawczy / Penitencjarny</w:t>
      </w:r>
    </w:p>
    <w:p/>
    <w:p>
      <w:r>
        <w:rPr>
          <w:sz w:val="22"/>
          <w:szCs w:val="22"/>
        </w:rPr>
        <w:t xml:space="preserve">Sygn. akt sprawy wykonawczej: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wydane w postępowaniu wykonawczym</w:t>
      </w:r>
    </w:p>
    <w:p/>
    <w:p>
      <w:r>
        <w:rPr>
          <w:sz w:val="22"/>
          <w:szCs w:val="22"/>
        </w:rPr>
        <w:t xml:space="preserve">Zaskarżam w całości postanowienie Sądu [OZNACZENIE SĄDU] z dnia</w:t>
      </w:r>
    </w:p>
    <w:p>
      <w:r>
        <w:rPr>
          <w:sz w:val="22"/>
          <w:szCs w:val="22"/>
        </w:rPr>
        <w:t xml:space="preserve">[DATA] (sygn. akt [SYGNATURA]) w przedmiocie [PRZEDMIOT</w:t>
      </w:r>
    </w:p>
    <w:p>
      <w:r>
        <w:rPr>
          <w:sz w:val="22"/>
          <w:szCs w:val="22"/>
        </w:rPr>
        <w:t xml:space="preserve">ROZSTRZYGNIĘCIA, np. odmowy rozłożenia grzywny na raty].</w:t>
      </w:r>
    </w:p>
    <w:p/>
    <w:p>
      <w:r>
        <w:rPr>
          <w:sz w:val="22"/>
          <w:szCs w:val="22"/>
        </w:rPr>
        <w:t xml:space="preserve">Podstawa zaskarżenia: art. [PRZEPIS KODEKSU KARNEGO WYKONAWCZEGO,</w:t>
      </w:r>
    </w:p>
    <w:p>
      <w:r>
        <w:rPr>
          <w:sz w:val="22"/>
          <w:szCs w:val="22"/>
        </w:rPr>
        <w:t xml:space="preserve">KTÓRY PRZEWIDUJE ZAŻALENIE W TEJ SPRAWIE, np. art. 49 § 3 kkw]</w:t>
      </w:r>
    </w:p>
    <w:p>
      <w:r>
        <w:rPr>
          <w:sz w:val="22"/>
          <w:szCs w:val="22"/>
        </w:rPr>
        <w:t xml:space="preserve">w związku z art. 6 § 1 i art. 20 § 2 Kodeksu karnego wykonawczego.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[zarzut pierwszy, np. pominięcie dokumentów o sytuacji majątkowej</w:t>
      </w:r>
    </w:p>
    <w:p>
      <w:r>
        <w:rPr>
          <w:sz w:val="22"/>
          <w:szCs w:val="22"/>
        </w:rPr>
        <w:t xml:space="preserve">   i rodzinnej złożonych wraz z wnioskiem],</w:t>
      </w:r>
    </w:p>
    <w:p>
      <w:r>
        <w:rPr>
          <w:sz w:val="22"/>
          <w:szCs w:val="22"/>
        </w:rPr>
        <w:t xml:space="preserve">2. [zarzut drugi, np. błędne ustalenie okoliczności, na których sąd</w:t>
      </w:r>
    </w:p>
    <w:p>
      <w:r>
        <w:rPr>
          <w:sz w:val="22"/>
          <w:szCs w:val="22"/>
        </w:rPr>
        <w:t xml:space="preserve">   oparł rozstrzygnięcie].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[ŻĄDANIE], ewentualnie</w:t>
      </w:r>
    </w:p>
    <w:p>
      <w:r>
        <w:rPr>
          <w:sz w:val="22"/>
          <w:szCs w:val="22"/>
        </w:rPr>
        <w:t xml:space="preserve">   o jego uchylenie i przekazanie sprawy do ponownego rozpoznania,</w:t>
      </w:r>
    </w:p>
    <w:p>
      <w:r>
        <w:rPr>
          <w:sz w:val="22"/>
          <w:szCs w:val="22"/>
        </w:rPr>
        <w:t xml:space="preserve">2. wstrzymanie wykonania zaskarżonego postanowienia do czasu</w:t>
      </w:r>
    </w:p>
    <w:p>
      <w:r>
        <w:rPr>
          <w:sz w:val="22"/>
          <w:szCs w:val="22"/>
        </w:rPr>
        <w:t xml:space="preserve">   rozpoznania zażalenia.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jakie okoliczności sąd pominął, jakie dokumenty załączasz</w:t>
      </w:r>
    </w:p>
    <w:p>
      <w:r>
        <w:rPr>
          <w:sz w:val="22"/>
          <w:szCs w:val="22"/>
        </w:rPr>
        <w:t xml:space="preserve">i dlaczego rozstrzygnięcie powinno wyglądać inaczej.]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[dokumenty potwierdzające okoliczności powołane w uzasadnieniu].</w:t>
      </w:r>
    </w:p>
    <w:p/>
    <w:p>
      <w:r>
        <w:rPr>
          <w:sz w:val="22"/>
          <w:szCs w:val="22"/>
        </w:rPr>
        <w:t xml:space="preserve">Uwaga przed wysyłką: jeżeli kwestionowane rozstrzygnięcie wydał</w:t>
      </w:r>
    </w:p>
    <w:p>
      <w:r>
        <w:rPr>
          <w:sz w:val="22"/>
          <w:szCs w:val="22"/>
        </w:rPr>
        <w:t xml:space="preserve">dyrektor zakładu karnego, komisja penitencjarna albo sądowy kurator</w:t>
      </w:r>
    </w:p>
    <w:p>
      <w:r>
        <w:rPr>
          <w:sz w:val="22"/>
          <w:szCs w:val="22"/>
        </w:rPr>
        <w:t xml:space="preserve">zawodowy, właściwym pismem jest skarga z art. 7 kkw, kierowana</w:t>
      </w:r>
    </w:p>
    <w:p>
      <w:r>
        <w:rPr>
          <w:sz w:val="22"/>
          <w:szCs w:val="22"/>
        </w:rPr>
        <w:t xml:space="preserve">w terminie 7 dni do organu, który wydał decyzję.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