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do sądu rejonowego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 / uczestnik / wnioskodawca]</w:t>
      </w:r>
    </w:p>
    <w:p/>
    <w:p>
      <w:r>
        <w:rPr>
          <w:sz w:val="22"/>
          <w:szCs w:val="22"/>
        </w:rPr>
        <w:t xml:space="preserve">Adresat (sąd, który rozpozna zażalenie - przepisz z pouczenia):</w:t>
      </w:r>
    </w:p>
    <w:p>
      <w:r>
        <w:rPr>
          <w:sz w:val="22"/>
          <w:szCs w:val="22"/>
        </w:rPr>
        <w:t xml:space="preserve">Sąd Rejonowy w [MIEJSCOWOŚĆ], [WYDZIAŁ], inny skład</w:t>
      </w:r>
    </w:p>
    <w:p>
      <w:r>
        <w:rPr>
          <w:sz w:val="22"/>
          <w:szCs w:val="22"/>
        </w:rPr>
        <w:t xml:space="preserve">[wariant z pouczenia: Sąd Okręgowy w [MIEJSCOWOŚĆ], jeżeli w sądzie</w:t>
      </w:r>
    </w:p>
    <w:p>
      <w:r>
        <w:rPr>
          <w:sz w:val="22"/>
          <w:szCs w:val="22"/>
        </w:rPr>
        <w:t xml:space="preserve"> rejonowym nie można utworzyć składu - art. 394(1a) § 3 KPC]</w:t>
      </w:r>
    </w:p>
    <w:p/>
    <w:p>
      <w:r>
        <w:rPr>
          <w:sz w:val="22"/>
          <w:szCs w:val="22"/>
        </w:rPr>
        <w:t xml:space="preserve">Pismo składam w sądzie, który wydał postanowienie:</w:t>
      </w:r>
    </w:p>
    <w:p>
      <w:r>
        <w:rPr>
          <w:sz w:val="22"/>
          <w:szCs w:val="22"/>
        </w:rPr>
        <w:t xml:space="preserve">Sąd Rejonowy w [MIEJSCOWOŚĆ], [WYDZIAŁ]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Sądu Rejonowego w [MIEJSCOWOŚĆ] z dnia [DATA]</w:t>
      </w:r>
    </w:p>
    <w:p>
      <w:r>
        <w:rPr>
          <w:sz w:val="22"/>
          <w:szCs w:val="22"/>
        </w:rPr>
        <w:t xml:space="preserve">w przedmiocie [PRZEDMIOT Z KATALOGU art. 394(1a) § 1 KPC, np. odmowa</w:t>
      </w:r>
    </w:p>
    <w:p>
      <w:r>
        <w:rPr>
          <w:sz w:val="22"/>
          <w:szCs w:val="22"/>
        </w:rPr>
        <w:t xml:space="preserve">zwolnienia od kosztów sądowych], doręczone mi wraz z uzasadnieniem</w:t>
      </w:r>
    </w:p>
    <w:p>
      <w:r>
        <w:rPr>
          <w:sz w:val="22"/>
          <w:szCs w:val="22"/>
        </w:rPr>
        <w:t xml:space="preserve">w dniu [DATA DORĘCZENIA].</w:t>
      </w:r>
    </w:p>
    <w:p/>
    <w:p>
      <w:r>
        <w:rPr>
          <w:sz w:val="22"/>
          <w:szCs w:val="22"/>
        </w:rPr>
        <w:t xml:space="preserve">Podstawa: art. 394(1a) § 1 pkt [NUMER PUNKTU] KPC. Zażalenie rozpoznaje</w:t>
      </w:r>
    </w:p>
    <w:p>
      <w:r>
        <w:rPr>
          <w:sz w:val="22"/>
          <w:szCs w:val="22"/>
        </w:rPr>
        <w:t xml:space="preserve">inny skład tego samego sądu, w składzie trzech sędziów</w:t>
      </w:r>
    </w:p>
    <w:p>
      <w:r>
        <w:rPr>
          <w:sz w:val="22"/>
          <w:szCs w:val="22"/>
        </w:rPr>
        <w:t xml:space="preserve">(art. 394(1a) § 1(2) KPC).</w:t>
      </w:r>
    </w:p>
    <w:p/>
    <w:p>
      <w:r>
        <w:rPr>
          <w:sz w:val="22"/>
          <w:szCs w:val="22"/>
        </w:rPr>
        <w:t xml:space="preserve">Zaskarżam to postanowienie w [całości / części, tj. w zakresie .....]</w:t>
      </w:r>
    </w:p>
    <w:p>
      <w:r>
        <w:rPr>
          <w:sz w:val="22"/>
          <w:szCs w:val="22"/>
        </w:rPr>
        <w:t xml:space="preserve">i zarzucam mu [ZARZUT].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[ŻĄDANIE], ewentualnie o jego</w:t>
      </w:r>
    </w:p>
    <w:p>
      <w:r>
        <w:rPr>
          <w:sz w:val="22"/>
          <w:szCs w:val="22"/>
        </w:rPr>
        <w:t xml:space="preserve">   uchylenie i przekazanie sprawy do ponownego rozpoznania,</w:t>
      </w:r>
    </w:p>
    <w:p>
      <w:r>
        <w:rPr>
          <w:sz w:val="22"/>
          <w:szCs w:val="22"/>
        </w:rPr>
        <w:t xml:space="preserve">2. rozpoznanie zażalenia przez inny skład Sądu Rejonowego</w:t>
      </w:r>
    </w:p>
    <w:p>
      <w:r>
        <w:rPr>
          <w:sz w:val="22"/>
          <w:szCs w:val="22"/>
        </w:rPr>
        <w:t xml:space="preserve">   w [MIEJSCOWOŚĆ], zgodnie z pouczeniem zawartym w postanowieniu.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sąd postanowił, dlaczego jest to wadliwe, jakie okoliczności</w:t>
      </w:r>
    </w:p>
    <w:p>
      <w:r>
        <w:rPr>
          <w:sz w:val="22"/>
          <w:szCs w:val="22"/>
        </w:rPr>
        <w:t xml:space="preserve">i dokumenty to potwierdzają - art. 394 § 3 KPC.]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[dokumenty na poparcie zarzutu],</w:t>
      </w:r>
    </w:p>
    <w:p>
      <w:r>
        <w:rPr>
          <w:sz w:val="22"/>
          <w:szCs w:val="22"/>
        </w:rPr>
        <w:t xml:space="preserve">- potwierdzenie opłaty albo wskazanie, że pismo jest od niej wolne.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