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zajęcie pasa drogowego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FIRMY]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[NIP / PESEL - jeśli sprawa tego wymaga]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[ZARZĄDCA DROGI - np. Prezydent Miasta [MIEJSCOWOŚĆ] /</w:t>
      </w:r>
    </w:p>
    <w:p>
      <w:r>
        <w:rPr>
          <w:sz w:val="22"/>
          <w:szCs w:val="22"/>
        </w:rPr>
        <w:t xml:space="preserve">Zarząd Dróg Miejskich w [MIEJSCOWOŚĆ] / właściwy Oddział GDDKiA]</w:t>
      </w:r>
    </w:p>
    <w:p>
      <w:r>
        <w:rPr>
          <w:sz w:val="22"/>
          <w:szCs w:val="22"/>
        </w:rPr>
        <w:t xml:space="preserve">[ADRES ZARZĄDCY]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wydanie zezwolenia na zajęcie pasa drogowego</w:t>
      </w:r>
    </w:p>
    <w:p/>
    <w:p>
      <w:r>
        <w:rPr>
          <w:sz w:val="22"/>
          <w:szCs w:val="22"/>
        </w:rPr>
        <w:t xml:space="preserve">Na podstawie art. 40 ust. 1 ustawy z dnia 21 marca 1985 r. o drogach</w:t>
      </w:r>
    </w:p>
    <w:p>
      <w:r>
        <w:rPr>
          <w:sz w:val="22"/>
          <w:szCs w:val="22"/>
        </w:rPr>
        <w:t xml:space="preserve">publicznych wnoszę o wydanie zezwolenia na zajęcie pasa drogowego:</w:t>
      </w:r>
    </w:p>
    <w:p/>
    <w:p>
      <w:r>
        <w:rPr>
          <w:sz w:val="22"/>
          <w:szCs w:val="22"/>
        </w:rPr>
        <w:t xml:space="preserve">1. Cel zajęcia: [CEL - np. prowadzenie robót związanych z budową</w:t>
      </w:r>
    </w:p>
    <w:p>
      <w:r>
        <w:rPr>
          <w:sz w:val="22"/>
          <w:szCs w:val="22"/>
        </w:rPr>
        <w:t xml:space="preserve">   przyłącza wodociągowego / umieszczenie urządzenia obcego /</w:t>
      </w:r>
    </w:p>
    <w:p>
      <w:r>
        <w:rPr>
          <w:sz w:val="22"/>
          <w:szCs w:val="22"/>
        </w:rPr>
        <w:t xml:space="preserve">   ustawienie ogródka gastronomicznego na prawach wyłączności].</w:t>
      </w:r>
    </w:p>
    <w:p>
      <w:r>
        <w:rPr>
          <w:sz w:val="22"/>
          <w:szCs w:val="22"/>
        </w:rPr>
        <w:t xml:space="preserve">2. Lokalizacja: [ULICA, NR DROGI, KATEGORIA DROGI, ODCINEK / DZIAŁKA].</w:t>
      </w:r>
    </w:p>
    <w:p>
      <w:r>
        <w:rPr>
          <w:sz w:val="22"/>
          <w:szCs w:val="22"/>
        </w:rPr>
        <w:t xml:space="preserve">3. Powierzchnia zajęcia: [POWIERZCHNIA w m2 - osobno jezdnia,</w:t>
      </w:r>
    </w:p>
    <w:p>
      <w:r>
        <w:rPr>
          <w:sz w:val="22"/>
          <w:szCs w:val="22"/>
        </w:rPr>
        <w:t xml:space="preserve">   chodnik, pobocze, pas zieleni].</w:t>
      </w:r>
    </w:p>
    <w:p>
      <w:r>
        <w:rPr>
          <w:sz w:val="22"/>
          <w:szCs w:val="22"/>
        </w:rPr>
        <w:t xml:space="preserve">4. Okres zajęcia: od [DATA] do [DATA].</w:t>
      </w:r>
    </w:p>
    <w:p>
      <w:r>
        <w:rPr>
          <w:sz w:val="22"/>
          <w:szCs w:val="22"/>
        </w:rPr>
        <w:t xml:space="preserve">5. Wykonawca robót i osoba odpowiedzialna: [DANE - jeśli dotyczy].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plan sytuacyjny w skali 1:1000 lub 1:500 z zaznaczonymi granicami</w:t>
      </w:r>
    </w:p>
    <w:p>
      <w:r>
        <w:rPr>
          <w:sz w:val="22"/>
          <w:szCs w:val="22"/>
        </w:rPr>
        <w:t xml:space="preserve">  i wymiarami zajmowanej powierzchni;</w:t>
      </w:r>
    </w:p>
    <w:p>
      <w:r>
        <w:rPr>
          <w:sz w:val="22"/>
          <w:szCs w:val="22"/>
        </w:rPr>
        <w:t xml:space="preserve">- zatwierdzony projekt organizacji ruchu [jeśli zajęcie wpływa na ruch];</w:t>
      </w:r>
    </w:p>
    <w:p>
      <w:r>
        <w:rPr>
          <w:sz w:val="22"/>
          <w:szCs w:val="22"/>
        </w:rPr>
        <w:t xml:space="preserve">- harmonogram robót [jeśli dotyczy];</w:t>
      </w:r>
    </w:p>
    <w:p>
      <w:r>
        <w:rPr>
          <w:sz w:val="22"/>
          <w:szCs w:val="22"/>
        </w:rPr>
        <w:t xml:space="preserve">- pełnomocnictwo [jeśli działasz przez pełnomocnika].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