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wstrzymanie eksmisji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lokalu objętego eksmisją]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Sygn. akt egzekucyjnych: [Km .../....]</w:t>
      </w:r>
    </w:p>
    <w:p/>
    <w:p>
      <w:r>
        <w:rPr>
          <w:sz w:val="22"/>
          <w:szCs w:val="22"/>
        </w:rPr>
        <w:t xml:space="preserve">Wniosek o wstrzymanie czynności egzekucyjnych - eksmisji z lokalu</w:t>
      </w:r>
    </w:p>
    <w:p/>
    <w:p>
      <w:r>
        <w:rPr>
          <w:sz w:val="22"/>
          <w:szCs w:val="22"/>
        </w:rPr>
        <w:t xml:space="preserve">W sprawie egzekucji obowiązku opróżnienia lokalu położonego przy [adres lokalu], prowadzonej pod sygn. [Km .../....], wnoszę o wstrzymanie czynności eksmisyjnych wyznaczonych na dzień [data].</w:t>
      </w:r>
    </w:p>
    <w:p/>
    <w:p>
      <w:r>
        <w:rPr>
          <w:sz w:val="22"/>
          <w:szCs w:val="22"/>
        </w:rPr>
        <w:t xml:space="preserve">Uzasadnienie (wybierz podstawę odpowiadającą Twojej sytuacji):</w:t>
      </w:r>
    </w:p>
    <w:p/>
    <w:p>
      <w:r>
        <w:rPr>
          <w:sz w:val="22"/>
          <w:szCs w:val="22"/>
        </w:rPr>
        <w:t xml:space="preserve">[Wariant 1 - okres ochronny] Termin eksmisji przypada w okresie od 1 listopada do 31 marca, a nie wskazano mi lokalu, do którego miałbym/miałabym się przekwaterować. Zgodnie z art. 16 ustawy o ochronie praw lokatorów wyroku nakazującego opróżnienie lokalu nie wykonuje się w tym okresie.</w:t>
      </w:r>
    </w:p>
    <w:p/>
    <w:p>
      <w:r>
        <w:rPr>
          <w:sz w:val="22"/>
          <w:szCs w:val="22"/>
        </w:rPr>
        <w:t xml:space="preserve">[Wariant 2 - lokal socjalny] W wyroku z dnia [data], sygn. akt [....], przyznano mi prawo do zawarcia umowy najmu lokalu socjalnego, którego gmina [nazwa] dotąd nie zaoferowała. Do czasu jego wskazania eksmisja nie może zostać wykonana (art. 14 ustawy o ochronie praw lokatorów).</w:t>
      </w:r>
    </w:p>
    <w:p/>
    <w:p>
      <w:r>
        <w:rPr>
          <w:sz w:val="22"/>
          <w:szCs w:val="22"/>
        </w:rPr>
        <w:t xml:space="preserve">[Wariant 3 - pomieszczenie tymczasowe] Nie przysługuje mi tytuł prawny do innego lokalu ani pomieszczenia, w którym mógłbym/mogłabym zamieszkać, a gmina nie wskazała pomieszczenia tymczasowego (art. 1046 Kodeksu postępowania cywilnego).</w:t>
      </w:r>
    </w:p>
    <w:p/>
    <w:p>
      <w:r>
        <w:rPr>
          <w:sz w:val="22"/>
          <w:szCs w:val="22"/>
        </w:rPr>
        <w:t xml:space="preserve">Do pisma dołączam: [np. odpis wyroku z rozstrzygnięciem o lokalu socjalnym / zaświadczenie o ciąży / orzeczenie o niepełnosprawności / pismo gminy o braku wskazania lokalu].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