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Wniosek o zgodę na widzenie ze skazanym</w:t>
      </w:r>
    </w:p>
    <w:p>
      <w:r>
        <w:rPr>
          <w:sz w:val="22"/>
          <w:szCs w:val="22"/>
        </w:rPr>
        <w:t xml:space="preserve">[Miejscowość], [data]</w:t>
      </w:r>
    </w:p>
    <w:p/>
    <w:p>
      <w:r>
        <w:rPr>
          <w:sz w:val="22"/>
          <w:szCs w:val="22"/>
        </w:rPr>
        <w:t xml:space="preserve">[Imię i nazwisko], PESEL [PESEL]</w:t>
      </w:r>
    </w:p>
    <w:p>
      <w:r>
        <w:rPr>
          <w:sz w:val="22"/>
          <w:szCs w:val="22"/>
        </w:rPr>
        <w:t xml:space="preserve">[Adres]</w:t>
      </w:r>
    </w:p>
    <w:p>
      <w:r>
        <w:rPr>
          <w:sz w:val="22"/>
          <w:szCs w:val="22"/>
        </w:rPr>
        <w:t xml:space="preserve">[Telefon]</w:t>
      </w:r>
    </w:p>
    <w:p>
      <w:r>
        <w:rPr>
          <w:sz w:val="22"/>
          <w:szCs w:val="22"/>
        </w:rPr>
        <w:t xml:space="preserve">Stopień pokrewieństwa albo relacja ze skazanym: [wskaż]</w:t>
      </w:r>
    </w:p>
    <w:p/>
    <w:p>
      <w:r>
        <w:rPr>
          <w:sz w:val="22"/>
          <w:szCs w:val="22"/>
        </w:rPr>
        <w:t xml:space="preserve">Dyrektor [Zakładu Karnego / Aresztu Śledczego] w [miejscowość]</w:t>
      </w:r>
    </w:p>
    <w:p>
      <w:r>
        <w:rPr>
          <w:sz w:val="22"/>
          <w:szCs w:val="22"/>
        </w:rPr>
        <w:t xml:space="preserve">[Adres]</w:t>
      </w:r>
    </w:p>
    <w:p/>
    <w:p>
      <w:r>
        <w:rPr>
          <w:sz w:val="22"/>
          <w:szCs w:val="22"/>
        </w:rPr>
        <w:t xml:space="preserve">WNIOSEK O UDZIELENIE ZGODY NA WIDZENIE</w:t>
      </w:r>
    </w:p>
    <w:p/>
    <w:p>
      <w:r>
        <w:rPr>
          <w:sz w:val="22"/>
          <w:szCs w:val="22"/>
        </w:rPr>
        <w:t xml:space="preserve">Wnoszę o wyrażenie zgody na widzenie ze skazanym [imię i nazwisko], ur. [data urodzenia], przebywającym w [nazwa jednostki penitencjarnej].</w:t>
      </w:r>
    </w:p>
    <w:p/>
    <w:p>
      <w:r>
        <w:rPr>
          <w:sz w:val="22"/>
          <w:szCs w:val="22"/>
        </w:rPr>
        <w:t xml:space="preserve">Proponowany termin: [data, godzina] albo inny wyznaczony przez jednostkę.</w:t>
      </w:r>
    </w:p>
    <w:p/>
    <w:p>
      <w:r>
        <w:rPr>
          <w:sz w:val="22"/>
          <w:szCs w:val="22"/>
        </w:rPr>
        <w:t xml:space="preserve">Osoby, które wezmą udział w widzeniu:</w:t>
      </w:r>
    </w:p>
    <w:p>
      <w:r>
        <w:rPr>
          <w:sz w:val="22"/>
          <w:szCs w:val="22"/>
        </w:rPr>
        <w:t xml:space="preserve">1. [Imię i nazwisko, PESEL, stopień pokrewieństwa]</w:t>
      </w:r>
    </w:p>
    <w:p>
      <w:r>
        <w:rPr>
          <w:sz w:val="22"/>
          <w:szCs w:val="22"/>
        </w:rPr>
        <w:t xml:space="preserve">2. [Imię i nazwisko, wiek, jeżeli dziecko, oraz wskazanie opiekuna towarzyszącego]</w:t>
      </w:r>
    </w:p>
    <w:p/>
    <w:p>
      <w:r>
        <w:rPr>
          <w:sz w:val="22"/>
          <w:szCs w:val="22"/>
        </w:rPr>
        <w:t xml:space="preserve">Uzasadnienie</w:t>
      </w:r>
    </w:p>
    <w:p/>
    <w:p>
      <w:r>
        <w:rPr>
          <w:sz w:val="22"/>
          <w:szCs w:val="22"/>
        </w:rPr>
        <w:t xml:space="preserve">Ze skazanym łączy mnie [stopień pokrewieństwa albo relacja: małżeństwo, pokrewieństwo w linii prostej, rodzeństwo, konkubinat, przyjaźń, więź opiekuńcza].</w:t>
      </w:r>
    </w:p>
    <w:p/>
    <w:p>
      <w:r>
        <w:rPr>
          <w:sz w:val="22"/>
          <w:szCs w:val="22"/>
        </w:rPr>
        <w:t xml:space="preserve">[Wskaż okoliczności uzasadniające widzenie: podtrzymanie więzi rodzinnych, kontakt z dzieckiem, sprawy rodzinne wymagające omówienia, stan zdrowia skazanego albo osoby bliskiej.]</w:t>
      </w:r>
    </w:p>
    <w:p/>
    <w:p>
      <w:r>
        <w:rPr>
          <w:sz w:val="22"/>
          <w:szCs w:val="22"/>
        </w:rPr>
        <w:t xml:space="preserve">[Widzenie bez osoby dozorującej albo w oddzielnym pomieszczeniu bez osoby dozorującej to nagrody przyznawane skazanemu (art. 138 § 1 pkt 2 i 3 Kodeksu karnego wykonawczego). Wniosek osoby odwiedzającej takiej formy nie zapewnia.]</w:t>
      </w:r>
    </w:p>
    <w:p/>
    <w:p>
      <w:r>
        <w:rPr>
          <w:sz w:val="22"/>
          <w:szCs w:val="22"/>
        </w:rPr>
        <w:t xml:space="preserve">[Wnoszę o wyrażenie zgody na widzenie z udziałem małoletniego [imię i nazwisko], ur. [data], pod opieką [imię i nazwisko].]</w:t>
      </w:r>
    </w:p>
    <w:p/>
    <w:p>
      <w:r>
        <w:rPr>
          <w:sz w:val="22"/>
          <w:szCs w:val="22"/>
        </w:rPr>
        <w:t xml:space="preserve">[Skazany ma prawo do widzeń, a ich liczba i forma zależą od typu zakładu karnego, grupy klasyfikacyjnej oraz przyznanych nagród i ulg. Widzenia udzielane są w terminach ustalonych przez jednostkę, po wcześniejszym zgłoszeniu.</w:t>
      </w:r>
    </w:p>
    <w:p/>
    <w:p>
      <w:r>
        <w:rPr>
          <w:sz w:val="22"/>
          <w:szCs w:val="22"/>
        </w:rPr>
        <w:t xml:space="preserve">Członek rodziny i inna osoba bliska korzystają z widzenia na zasadach ogłoszonych przez jednostkę. Zezwolenia dyrektora wymaga widzenie z osobą, która nie jest członkiem rodziny ani inną osobą bliską (art. 105a § 4 Kodeksu karnego wykonawczego), i to w tym wypadku ten wniosek jest niezbędny. Dziecko do 15 lat przychodzi pod opieką przedstawiciela ustawowego albo pełnoletniej osoby najbliższej (art. 105a § 2a).</w:t>
      </w:r>
    </w:p>
    <w:p/>
    <w:p>
      <w:r>
        <w:rPr>
          <w:sz w:val="22"/>
          <w:szCs w:val="22"/>
        </w:rPr>
        <w:t xml:space="preserve">Jeżeli osoba przebywa w areszcie śledczym jako TYMCZASOWO ARESZTOWANA, zgody na widzenie udziela ORGAN, DO KTÓREGO DYSPOZYCJI POZOSTAJE, czyli prokurator w postępowaniu przygotowawczym albo sąd po skierowaniu aktu oskarżenia, a nie dyrektor jednostki (art. 217 § 1 Kodeksu karnego wykonawczego). W takim wypadku skieruj wniosek do właściwego organu i podaj sygnaturę sprawy. Tymczasowo aresztowany ma prawo do co najmniej jednego widzenia w miesiącu z osobą najbliższą, a na odmowę osobie najbliższej przysługuje zażalenie (art. 217 § 1a i § 1c).]</w:t>
      </w:r>
    </w:p>
    <w:p/>
    <w:p>
      <w:r>
        <w:rPr>
          <w:sz w:val="22"/>
          <w:szCs w:val="22"/>
        </w:rPr>
        <w:t xml:space="preserve">Załączniki:</w:t>
      </w:r>
    </w:p>
    <w:p/>
    <w:p>
      <w:r>
        <w:rPr>
          <w:sz w:val="22"/>
          <w:szCs w:val="22"/>
        </w:rPr>
        <w:t xml:space="preserve">1. [Dokument potwierdzający pokrewieństwo, jeżeli jednostka go wymaga.]</w:t>
      </w:r>
    </w:p>
    <w:p>
      <w:r>
        <w:rPr>
          <w:sz w:val="22"/>
          <w:szCs w:val="22"/>
        </w:rPr>
        <w:t xml:space="preserve">2. [Zgoda drugiego rodzica na udział małoletniego, jeżeli dotyczy.]</w:t>
      </w:r>
    </w:p>
    <w:p/>
    <w:p>
      <w:r>
        <w:rPr>
          <w:sz w:val="22"/>
          <w:szCs w:val="22"/>
        </w:rPr>
        <w:t xml:space="preserve">[Podpis]</w:t>
      </w:r>
    </w:p>
    <w:p>
      <w:r>
        <w:rPr>
          <w:sz w:val="22"/>
          <w:szCs w:val="22"/>
        </w:rPr>
        <w:t xml:space="preserve">[Imię i nazwisko]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