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Pozew o ustalenie nieważności czynności prawnej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[oznaczenie wydziału] Wydział Cywilny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[W sprawie o prawa majątkowe sąd okręgowy, gdy wartość przedmiotu sporu przewyższa 100 000 zł (art. 17 pkt 4 Kodeksu postępowania cywilnego), przy niższej wartości sąd rejonowy. Jeżeli żądasz także usunięcia niezgodności w księdze wieczystej, pozew składasz do sądu właściwego ze względu na położenie nieruchomości.]</w:t>
      </w:r>
    </w:p>
    <w:p/>
    <w:p>
      <w:r>
        <w:rPr>
          <w:sz w:val="22"/>
          <w:szCs w:val="22"/>
        </w:rPr>
        <w:t xml:space="preserve">Powód: [imię i nazwisko], [adres], PESEL [PESEL]</w:t>
      </w:r>
    </w:p>
    <w:p>
      <w:r>
        <w:rPr>
          <w:sz w:val="22"/>
          <w:szCs w:val="22"/>
        </w:rPr>
        <w:t xml:space="preserve">Pozwany: [imię i nazwisko albo nazwa], [adres]</w:t>
      </w:r>
    </w:p>
    <w:p/>
    <w:p>
      <w:r>
        <w:rPr>
          <w:sz w:val="22"/>
          <w:szCs w:val="22"/>
        </w:rPr>
        <w:t xml:space="preserve">Wartość przedmiotu sporu: [kwota] zł</w:t>
      </w:r>
    </w:p>
    <w:p/>
    <w:p>
      <w:r>
        <w:rPr>
          <w:sz w:val="22"/>
          <w:szCs w:val="22"/>
        </w:rPr>
        <w:t xml:space="preserve">POZEW O USTALENIE NIEWAŻNOŚCI CZYNNOŚCI PRAWNEJ</w:t>
      </w:r>
    </w:p>
    <w:p/>
    <w:p>
      <w:r>
        <w:rPr>
          <w:sz w:val="22"/>
          <w:szCs w:val="22"/>
        </w:rPr>
        <w:t xml:space="preserve">Wnoszę o:</w:t>
      </w:r>
    </w:p>
    <w:p/>
    <w:p>
      <w:r>
        <w:rPr>
          <w:sz w:val="22"/>
          <w:szCs w:val="22"/>
        </w:rPr>
        <w:t xml:space="preserve">1. Ustalenie, że umowa [rodzaj umowy, na przykład sprzedaży, darowizny] zawarta w dniu [data] w formie aktu notarialnego przed notariuszem [imię i nazwisko] w [miejscowość], Repertorium A nr [numer], jest nieważna.</w:t>
      </w:r>
    </w:p>
    <w:p>
      <w:r>
        <w:rPr>
          <w:sz w:val="22"/>
          <w:szCs w:val="22"/>
        </w:rPr>
        <w:t xml:space="preserve">2. [Usunięcie niezgodności między treścią księgi wieczystej nr [numer] a rzeczywistym stanem prawnym przez [wpisanie powoda jako właściciela w miejsce pozwanego] (art. 10 ust. 1 ustawy o księgach wieczystych i hipotece).]</w:t>
      </w:r>
    </w:p>
    <w:p>
      <w:r>
        <w:rPr>
          <w:sz w:val="22"/>
          <w:szCs w:val="22"/>
        </w:rPr>
        <w:t xml:space="preserve">3. Zasądzenie od pozwanego kosztów procesu według norm przepisanych.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[Sąd nie unieważnia aktu notarialnego jako dokumentu. Kwestionuje się CZYNNOŚĆ PRAWNĄ w nim zawartą, a sąd ustala, że jest ona nieważna. Dlatego pismo nazwane jest pozwem o ustalenie.]</w:t>
      </w:r>
    </w:p>
    <w:p/>
    <w:p>
      <w:r>
        <w:rPr>
          <w:sz w:val="22"/>
          <w:szCs w:val="22"/>
        </w:rPr>
        <w:t xml:space="preserve">Stan faktyczny: [opisz, kto, kiedy i w jakich okolicznościach zawarł umowę, czego dotyczyła i jaki majątek obejmowała].</w:t>
      </w:r>
    </w:p>
    <w:p/>
    <w:p>
      <w:r>
        <w:rPr>
          <w:sz w:val="22"/>
          <w:szCs w:val="22"/>
        </w:rPr>
        <w:t xml:space="preserve">Podstawa nieważności [wskaż właściwą i rozwiń]:</w:t>
      </w:r>
    </w:p>
    <w:p/>
    <w:p>
      <w:r>
        <w:rPr>
          <w:sz w:val="22"/>
          <w:szCs w:val="22"/>
        </w:rPr>
        <w:t xml:space="preserve">- Czynność sprzeczna z ustawą albo mająca na celu obejście ustawy, względnie sprzeczna z zasadami współżycia społecznego (art. 58 Kodeksu cywilnego). [Wskaż, który przepis naruszono albo jaka zasada została naruszona.]</w:t>
      </w:r>
    </w:p>
    <w:p>
      <w:r>
        <w:rPr>
          <w:sz w:val="22"/>
          <w:szCs w:val="22"/>
        </w:rPr>
        <w:t xml:space="preserve">- Oświadczenie woli złożone przez osobę, która z jakichkolwiek powodów znajdowała się w stanie wyłączającym świadome albo swobodne powzięcie decyzji i wyrażenie woli (art. 82 Kodeksu cywilnego). [Opisz stan zdrowia, rozpoznanie, leczenie i zachowanie w dacie czynności.]</w:t>
      </w:r>
    </w:p>
    <w:p>
      <w:r>
        <w:rPr>
          <w:sz w:val="22"/>
          <w:szCs w:val="22"/>
        </w:rPr>
        <w:t xml:space="preserve">- Pozorność czynności (art. 83 Kodeksu cywilnego). [Wskaż, jaka czynność była w rzeczywistości zamierzona.]</w:t>
      </w:r>
    </w:p>
    <w:p/>
    <w:p>
      <w:r>
        <w:rPr>
          <w:sz w:val="22"/>
          <w:szCs w:val="22"/>
        </w:rPr>
        <w:t xml:space="preserve">[Jeżeli powołujesz się na BŁĄD albo GROŹBĘ, mechanizm jest inny: nie żąda się ustalenia nieważności, lecz składa się drugiej stronie pisemne oświadczenie o uchyleniu się od skutków prawnych oświadczenia woli. Termin wynosi rok od wykrycia błędu albo od ustania stanu obawy (art. 88 Kodeksu cywilnego). Dopiero potem występuje się do sądu.]</w:t>
      </w:r>
    </w:p>
    <w:p/>
    <w:p>
      <w:r>
        <w:rPr>
          <w:sz w:val="22"/>
          <w:szCs w:val="22"/>
        </w:rPr>
        <w:t xml:space="preserve">Interes prawny w ustaleniu (art. 189 Kodeksu postępowania cywilnego): [wyjaśnij, dlaczego bez wyroku Twoja sytuacja prawna pozostaje niepewna, na przykład wpis w księdze wieczystej wskazuje pozwanego jako właściciela].</w:t>
      </w:r>
    </w:p>
    <w:p/>
    <w:p>
      <w:r>
        <w:rPr>
          <w:sz w:val="22"/>
          <w:szCs w:val="22"/>
        </w:rPr>
        <w:t xml:space="preserve">Dowody: [akt notarialny, odpis z księgi wieczystej, dokumentacja medyczna, opinia biegłego z zakresu [specjalność], zeznania świadków [imiona i nazwiska], przesłuchanie stron].</w:t>
      </w:r>
    </w:p>
    <w:p/>
    <w:p>
      <w:r>
        <w:rPr>
          <w:sz w:val="22"/>
          <w:szCs w:val="22"/>
        </w:rPr>
        <w:t xml:space="preserve">Próba pozasądowego rozwiązania sporu: [strony podjęły próbę mediacji albo innego pozasądowego sposobu rozwiązania sporu: opisz, kiedy i z jakim skutkiem / strony nie podjęły takiej próby, ponieważ [wyjaśnij przyczynę]] (art. 187 § 1 pkt 3 Kodeksu postępowania cywilnego).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Odpis pozwu wraz z załącznikami dla pozwanego.</w:t>
      </w:r>
    </w:p>
    <w:p>
      <w:r>
        <w:rPr>
          <w:sz w:val="22"/>
          <w:szCs w:val="22"/>
        </w:rPr>
        <w:t xml:space="preserve">2. Dowód uiszczenia opłaty sądowej [albo wniosek o zwolnienie od kosztów sądowych].</w:t>
      </w:r>
    </w:p>
    <w:p>
      <w:r>
        <w:rPr>
          <w:sz w:val="22"/>
          <w:szCs w:val="22"/>
        </w:rPr>
        <w:t xml:space="preserve">3. Wypis aktu notarialnego.</w:t>
      </w:r>
    </w:p>
    <w:p>
      <w:r>
        <w:rPr>
          <w:sz w:val="22"/>
          <w:szCs w:val="22"/>
        </w:rPr>
        <w:t xml:space="preserve">4. [Odpis zwykły księgi wieczystej.]</w:t>
      </w:r>
    </w:p>
    <w:p>
      <w:r>
        <w:rPr>
          <w:sz w:val="22"/>
          <w:szCs w:val="22"/>
        </w:rPr>
        <w:t xml:space="preserve">5. [Dokumentacja medyczna albo inne dowody.]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