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skierowanie egzekucji do nieruchomości dłużnika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Wierzyciel:</w:t>
      </w:r>
    </w:p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NIP / KRS]</w:t>
      </w:r>
    </w:p>
    <w:p/>
    <w:p>
      <w:r>
        <w:rPr>
          <w:sz w:val="22"/>
          <w:szCs w:val="22"/>
        </w:rPr>
        <w:t xml:space="preserve">Dłużnik:</w:t>
      </w:r>
    </w:p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NIP, jeżeli znany]</w:t>
      </w:r>
    </w:p>
    <w:p/>
    <w:p>
      <w:r>
        <w:rPr>
          <w:sz w:val="22"/>
          <w:szCs w:val="22"/>
        </w:rPr>
        <w:t xml:space="preserve">Komornik Sądowy przy Sądzie Rejonowym w [miejscowość, w której okręgu położona jest nieruchomość]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Sygnatura akt: Km [numer]</w:t>
      </w:r>
    </w:p>
    <w:p/>
    <w:p>
      <w:r>
        <w:rPr>
          <w:sz w:val="22"/>
          <w:szCs w:val="22"/>
        </w:rPr>
        <w:t xml:space="preserve">Wniosek o skierowanie egzekucji do nieruchomości dłużnika</w:t>
      </w:r>
    </w:p>
    <w:p/>
    <w:p>
      <w:r>
        <w:rPr>
          <w:sz w:val="22"/>
          <w:szCs w:val="22"/>
        </w:rPr>
        <w:t xml:space="preserve">Na podstawie art. 799 § 1 zdanie drugie Kodeksu postępowania cywilnego wnoszę o skierowanie egzekucji prowadzonej pod sygnaturą Km [numer] do następującej nieruchomości dłużnika:</w:t>
      </w:r>
    </w:p>
    <w:p/>
    <w:p>
      <w:r>
        <w:rPr>
          <w:sz w:val="22"/>
          <w:szCs w:val="22"/>
        </w:rPr>
        <w:t xml:space="preserve">- położenie: [dokładny adres, gmina, obręb ewidencyjny];</w:t>
      </w:r>
    </w:p>
    <w:p>
      <w:r>
        <w:rPr>
          <w:sz w:val="22"/>
          <w:szCs w:val="22"/>
        </w:rPr>
        <w:t xml:space="preserve">- numer działki: [numer];</w:t>
      </w:r>
    </w:p>
    <w:p>
      <w:r>
        <w:rPr>
          <w:sz w:val="22"/>
          <w:szCs w:val="22"/>
        </w:rPr>
        <w:t xml:space="preserve">- księga wieczysta nr [numer KW] prowadzona przez Sąd Rejonowy w [miejscowość], [numer] Wydział Ksiąg Wieczystych;</w:t>
      </w:r>
    </w:p>
    <w:p>
      <w:r>
        <w:rPr>
          <w:sz w:val="22"/>
          <w:szCs w:val="22"/>
        </w:rPr>
        <w:t xml:space="preserve">- udział dłużnika w prawie: [np. cała nieruchomość / udział 1/2 / nieruchomość w majątku wspólnym małżonków].</w:t>
      </w:r>
    </w:p>
    <w:p/>
    <w:p>
      <w:r>
        <w:rPr>
          <w:sz w:val="22"/>
          <w:szCs w:val="22"/>
        </w:rPr>
        <w:t xml:space="preserve">Wnoszę o wezwanie dłużnika do zapłaty długu w terminie dwóch tygodni pod rygorem przystąpienia do opisu i oszacowania (art. 923 KPC) oraz o złożenie do sądu wieczystoksięgowego wniosku o wpis o wszczęciu egzekucji (art. 924 § 1 KPC).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Egzekucja prowadzona pod wskazaną sygnaturą dotychczas nie doprowadziła do zaspokojenia należności. Do wyegzekwowania pozostaje kwota [kwota] zł należności głównej wraz z odsetkami i kosztami. Prawo własności dłużnika do opisanej wyżej nieruchomości wynika z działu II księgi wieczystej nr [numer KW].</w:t>
      </w:r>
    </w:p>
    <w:p/>
    <w:p>
      <w:r>
        <w:rPr>
          <w:sz w:val="22"/>
          <w:szCs w:val="22"/>
        </w:rPr>
        <w:t xml:space="preserve">[Jeżeli nieruchomość wchodzi do majątku wspólnego: Wskazuję, że nieruchomość objęta jest wspólnością majątkową małżeńską dłużnika i [imię i nazwisko małżonka]. Wnoszę o niezwłoczne zawiadomienie mnie o ewentualnym sprzeciwie małżonka wobec zajęcia (art. 923(1) § 2 KPC).]</w:t>
      </w:r>
    </w:p>
    <w:p/>
    <w:p>
      <w:r>
        <w:rPr>
          <w:sz w:val="22"/>
          <w:szCs w:val="22"/>
        </w:rPr>
        <w:t xml:space="preserve">[Jeżeli egzekucja z tej nieruchomości już się toczy: Wnoszę o przyłączenie mnie do postępowania egzekucyjnego z tej nieruchomości wszczętego na wniosek innego wierzyciela (art. 927 § 1 KPC).]</w:t>
      </w:r>
    </w:p>
    <w:p/>
    <w:p>
      <w:r>
        <w:rPr>
          <w:sz w:val="22"/>
          <w:szCs w:val="22"/>
        </w:rPr>
        <w:t xml:space="preserve">Zobowiązuję się do uiszczenia kwoty potrzebnej na pokrycie opłaty sądowej od wniosku o wpis w księdze wieczystej niezwłocznie po wezwaniu przez Pana Komornika (art. 17 ust. 1 ustawy o kosztach komorniczych).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odpis zwykły księgi wieczystej nr [numer KW] albo wskazanie jej numeru do wglądu w Centralnej Bazie Danych Ksiąg Wieczystych;</w:t>
      </w:r>
    </w:p>
    <w:p>
      <w:r>
        <w:rPr>
          <w:sz w:val="22"/>
          <w:szCs w:val="22"/>
        </w:rPr>
        <w:t xml:space="preserve">2. [ewentualnie: wypis z rejestru gruntów].</w:t>
      </w:r>
    </w:p>
    <w:p/>
    <w:p>
      <w:r>
        <w:rPr>
          <w:sz w:val="22"/>
          <w:szCs w:val="22"/>
        </w:rPr>
        <w:t xml:space="preserve">[Podpis wierzyciela]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