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przyspieszenie terminu rozprawy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[oznaczenie wydziału] Wydział [nazwa]</w:t>
      </w:r>
    </w:p>
    <w:p>
      <w:r>
        <w:rPr>
          <w:sz w:val="22"/>
          <w:szCs w:val="22"/>
        </w:rPr>
        <w:t xml:space="preserve">Przewodniczący Wydziału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Sygnatura akt: [sygnatura]</w:t>
      </w:r>
    </w:p>
    <w:p/>
    <w:p>
      <w:r>
        <w:rPr>
          <w:sz w:val="22"/>
          <w:szCs w:val="22"/>
        </w:rPr>
        <w:t xml:space="preserve">[Powód / Pozwany / Uczestnik]: [imię i nazwisko]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WYZNACZENIE WCZEŚNIEJSZEGO TERMINU ROZPRAWY</w:t>
      </w:r>
    </w:p>
    <w:p/>
    <w:p>
      <w:r>
        <w:rPr>
          <w:sz w:val="22"/>
          <w:szCs w:val="22"/>
        </w:rPr>
        <w:t xml:space="preserve">Wnoszę o wyznaczenie wcześniejszego terminu rozprawy w sprawie o sygn. akt [sygnatura], wyznaczonej obecnie na dzień [data].</w:t>
      </w:r>
    </w:p>
    <w:p/>
    <w:p>
      <w:r>
        <w:rPr>
          <w:sz w:val="22"/>
          <w:szCs w:val="22"/>
        </w:rPr>
        <w:t xml:space="preserve">[Wnoszę ewentualnie o rozpoznanie sprawy poza kolejnością wpływu, ze względu na jej charakter i okoliczności wskazane poniżej.]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Sprawa została wszczęta w dniu [data], a więc toczy się od [okres]. Dotychczas [wskaż, jakie czynności wykonano].</w:t>
      </w:r>
    </w:p>
    <w:p/>
    <w:p>
      <w:r>
        <w:rPr>
          <w:sz w:val="22"/>
          <w:szCs w:val="22"/>
        </w:rPr>
        <w:t xml:space="preserve">Okoliczności uzasadniające wcześniejszy termin:</w:t>
      </w:r>
    </w:p>
    <w:p/>
    <w:p>
      <w:r>
        <w:rPr>
          <w:sz w:val="22"/>
          <w:szCs w:val="22"/>
        </w:rPr>
        <w:t xml:space="preserve">1. [Wskaż konkretną, sprawdzalną przyczynę: podeszły wiek albo ciężki stan zdrowia strony lub świadka, ryzyko utraty dowodu, zagrożenie dobra małoletniego dziecka, brak środków do życia w sprawie alimentacyjnej, ryzyko przedawnienia albo zbycia majątku, groźba eksmisji, sytuacja mieszkaniowa.]</w:t>
      </w:r>
    </w:p>
    <w:p>
      <w:r>
        <w:rPr>
          <w:sz w:val="22"/>
          <w:szCs w:val="22"/>
        </w:rPr>
        <w:t xml:space="preserve">2. [Dokument, który to potwierdza.]</w:t>
      </w:r>
    </w:p>
    <w:p/>
    <w:p>
      <w:r>
        <w:rPr>
          <w:sz w:val="22"/>
          <w:szCs w:val="22"/>
        </w:rPr>
        <w:t xml:space="preserve">[Wyznaczanie terminów należy do przewodniczącego i wniosek nie wiąże sądu. Wniosek działa wtedy, gdy wskazuje sprawdzalną okoliczność, której odłożenie w czasie wyrządzi konkretną szkodę. Samo powołanie się na długi czas oczekiwania rzadko wystarcza.]</w:t>
      </w:r>
    </w:p>
    <w:p/>
    <w:p>
      <w:r>
        <w:rPr>
          <w:sz w:val="22"/>
          <w:szCs w:val="22"/>
        </w:rPr>
        <w:t xml:space="preserve">[Jeżeli przyczyną Twojej sprawy jest przewlekłość samego postępowania, właściwym środkiem jest skarga na naruszenie prawa strony do rozpoznania sprawy bez nieuzasadnionej zwłoki, a nie ten wniosek.]</w:t>
      </w:r>
    </w:p>
    <w:p/>
    <w:p>
      <w:r>
        <w:rPr>
          <w:sz w:val="22"/>
          <w:szCs w:val="22"/>
        </w:rPr>
        <w:t xml:space="preserve">Oświadczam, że jestem gotowy(-a) stawić się na rozprawie w każdym wcześniejszym terminie wyznaczonym przez Sąd.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[Dokumentacja medyczna, zaświadczenie lekarskie.]</w:t>
      </w:r>
    </w:p>
    <w:p>
      <w:r>
        <w:rPr>
          <w:sz w:val="22"/>
          <w:szCs w:val="22"/>
        </w:rPr>
        <w:t xml:space="preserve">2. [Dokumenty potwierdzające pozostałe okoliczności.]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