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przymusowe leczenie alkoholika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wnioskodawcy]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[Telefon, e-mail]</w:t>
      </w:r>
    </w:p>
    <w:p/>
    <w:p>
      <w:r>
        <w:rPr>
          <w:sz w:val="22"/>
          <w:szCs w:val="22"/>
        </w:rPr>
        <w:t xml:space="preserve">Gminna (Miejska) Komisja Rozwiązywania Problemów Alkoholowych</w:t>
      </w:r>
    </w:p>
    <w:p>
      <w:r>
        <w:rPr>
          <w:sz w:val="22"/>
          <w:szCs w:val="22"/>
        </w:rPr>
        <w:t xml:space="preserve">w [miejscowość właściwa dla miejsca zamieszkania lub pobytu osoby zgłaszanej]</w:t>
      </w:r>
    </w:p>
    <w:p>
      <w:r>
        <w:rPr>
          <w:sz w:val="22"/>
          <w:szCs w:val="22"/>
        </w:rPr>
        <w:t xml:space="preserve">[Adres komisji]</w:t>
      </w:r>
    </w:p>
    <w:p/>
    <w:p>
      <w:r>
        <w:rPr>
          <w:sz w:val="22"/>
          <w:szCs w:val="22"/>
        </w:rPr>
        <w:t xml:space="preserve">Wniosek o wszczęcie procedury zobowiązania do poddania się leczeniu odwykowemu</w:t>
      </w:r>
    </w:p>
    <w:p/>
    <w:p>
      <w:r>
        <w:rPr>
          <w:sz w:val="22"/>
          <w:szCs w:val="22"/>
        </w:rPr>
        <w:t xml:space="preserve">Na podstawie art. 24 i art. 25 ustawy z dnia 26 października 1982 r. o wychowaniu w trzeźwości i przeciwdziałaniu alkoholizmowi wnoszę o wszczęcie wobec [imię i nazwisko osoby zgłaszanej], zamieszkałego/zamieszkałej w [adres], ur. [data urodzenia], procedury zobowiązania do poddania się leczeniu odwykowemu, w tym o skierowanie tej osoby na badanie przez biegłych w celu wydania opinii w przedmiocie uzależnienia od alkoholu i wskazania rodzaju zakładu leczniczego.</w:t>
      </w:r>
    </w:p>
    <w:p/>
    <w:p>
      <w:r>
        <w:rPr>
          <w:sz w:val="22"/>
          <w:szCs w:val="22"/>
        </w:rPr>
        <w:t xml:space="preserve">Jestem [stopień pokrewieństwa lub relacja: żoną, mężem, matką, synem, osobą wspólnie zamieszkującą].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[Imię i nazwisko osoby zgłaszanej] nadużywa alkoholu od [okres]. W związku z nadużywaniem alkoholu zachodzą następujące okoliczności wskazane w art. 24 ustawy:</w:t>
      </w:r>
    </w:p>
    <w:p/>
    <w:p>
      <w:r>
        <w:rPr>
          <w:sz w:val="22"/>
          <w:szCs w:val="22"/>
        </w:rPr>
        <w:t xml:space="preserve">1. Rozkład życia rodzinnego: [konkretne fakty z datami, np. awantury w nocy w dniach ..., wyprowadzka dzieci do dziadków w dniu ...].</w:t>
      </w:r>
    </w:p>
    <w:p>
      <w:r>
        <w:rPr>
          <w:sz w:val="22"/>
          <w:szCs w:val="22"/>
        </w:rPr>
        <w:t xml:space="preserve">2. Demoralizacja małoletnich: [np. picie w obecności dzieci w wieku ..., nieodebranie dziecka z przedszkola w stanie nietrzeźwości w dniu ...].</w:t>
      </w:r>
    </w:p>
    <w:p>
      <w:r>
        <w:rPr>
          <w:sz w:val="22"/>
          <w:szCs w:val="22"/>
        </w:rPr>
        <w:t xml:space="preserve">3. Uchylanie się od obowiązku zaspokajania potrzeb rodziny: [np. niepłacenie rachunków od ..., przeznaczanie wynagrodzenia na alkohol].</w:t>
      </w:r>
    </w:p>
    <w:p>
      <w:r>
        <w:rPr>
          <w:sz w:val="22"/>
          <w:szCs w:val="22"/>
        </w:rPr>
        <w:t xml:space="preserve">4. Systematyczne zakłócanie spokoju lub porządku publicznego: [np. interwencje Policji w dniach ..., zgłoszenia sąsiadów].</w:t>
      </w:r>
    </w:p>
    <w:p/>
    <w:p>
      <w:r>
        <w:rPr>
          <w:sz w:val="22"/>
          <w:szCs w:val="22"/>
        </w:rPr>
        <w:t xml:space="preserve">Dowody: [notatki z interwencji Policji, dokumentacja medyczna, obdukcje, zaświadczenia, dane świadków: imię, nazwisko, adres].</w:t>
      </w:r>
    </w:p>
    <w:p/>
    <w:p>
      <w:r>
        <w:rPr>
          <w:sz w:val="22"/>
          <w:szCs w:val="22"/>
        </w:rPr>
        <w:t xml:space="preserve">Rozmowy z [imię osoby zgłaszanej] o podjęciu leczenia dobrowolnego podejmowałem/podejmowałam [liczba, okoliczności]; nie przyniosły one skutku.</w:t>
      </w:r>
    </w:p>
    <w:p/>
    <w:p>
      <w:r>
        <w:rPr>
          <w:sz w:val="22"/>
          <w:szCs w:val="22"/>
        </w:rPr>
        <w:t xml:space="preserve">Wnoszę o wezwanie mnie na posiedzenie komisji oraz o poinformowanie mnie o sposobie załatwienia wniosku.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 [wykaz dokumentów].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