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oświetlenie drogi gminnej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[WÓJT GMINY [NAZWA] / BURMISTRZ [NAZWA] /</w:t>
      </w:r>
    </w:p>
    <w:p>
      <w:r>
        <w:rPr>
          <w:sz w:val="22"/>
          <w:szCs w:val="22"/>
        </w:rPr>
        <w:t xml:space="preserve">PREZYDENT MIASTA [NAZWA]]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oświetlenie odcinka drogi gminnej</w:t>
      </w:r>
    </w:p>
    <w:p/>
    <w:p>
      <w:r>
        <w:rPr>
          <w:sz w:val="22"/>
          <w:szCs w:val="22"/>
        </w:rPr>
        <w:t xml:space="preserve">Na podstawie art. 241 Kodeksu postępowania administracyjnego,</w:t>
      </w:r>
    </w:p>
    <w:p>
      <w:r>
        <w:rPr>
          <w:sz w:val="22"/>
          <w:szCs w:val="22"/>
        </w:rPr>
        <w:t xml:space="preserve">w związku z art. 18 ust. 1 pkt 2 i 3 ustawy - Prawo energetyczne</w:t>
      </w:r>
    </w:p>
    <w:p>
      <w:r>
        <w:rPr>
          <w:sz w:val="22"/>
          <w:szCs w:val="22"/>
        </w:rPr>
        <w:t xml:space="preserve">oraz art. 7 ust. 1 ustawy o samorządzie gminnym, wnoszę o</w:t>
      </w:r>
    </w:p>
    <w:p>
      <w:r>
        <w:rPr>
          <w:sz w:val="22"/>
          <w:szCs w:val="22"/>
        </w:rPr>
        <w:t xml:space="preserve">zamontowanie oświetlenia (latarni lub punktów świetlnych) na</w:t>
      </w:r>
    </w:p>
    <w:p>
      <w:r>
        <w:rPr>
          <w:sz w:val="22"/>
          <w:szCs w:val="22"/>
        </w:rPr>
        <w:t xml:space="preserve">ul. [NAZWA ULICY] w [MIEJSCOWOŚĆ], na odcinku między</w:t>
      </w:r>
    </w:p>
    <w:p>
      <w:r>
        <w:rPr>
          <w:sz w:val="22"/>
          <w:szCs w:val="22"/>
        </w:rPr>
        <w:t xml:space="preserve">[PUNKT POCZĄTKOWY, np. nr 10] a [PUNKT KOŃCOWY, np. nr 24].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Wskazany odcinek drogi gminnej jest po zmroku nieoświetlony.</w:t>
      </w:r>
    </w:p>
    <w:p>
      <w:r>
        <w:rPr>
          <w:sz w:val="22"/>
          <w:szCs w:val="22"/>
        </w:rPr>
        <w:t xml:space="preserve">Droga prowadzi do [np. Szkoły Podstawowej nr __ / przystanku</w:t>
      </w:r>
    </w:p>
    <w:p>
      <w:r>
        <w:rPr>
          <w:sz w:val="22"/>
          <w:szCs w:val="22"/>
        </w:rPr>
        <w:t xml:space="preserve">autobusowego], a wzdłuż jezdni [brak jest chodnika / piesi</w:t>
      </w:r>
    </w:p>
    <w:p>
      <w:r>
        <w:rPr>
          <w:sz w:val="22"/>
          <w:szCs w:val="22"/>
        </w:rPr>
        <w:t xml:space="preserve">poruszają się poboczem]. Brak oświetlenia zagraża w szczególności</w:t>
      </w:r>
    </w:p>
    <w:p>
      <w:r>
        <w:rPr>
          <w:sz w:val="22"/>
          <w:szCs w:val="22"/>
        </w:rPr>
        <w:t xml:space="preserve">[dzieciom wracającym ze szkoły / osobom starszym]. W okolicy</w:t>
      </w:r>
    </w:p>
    <w:p>
      <w:r>
        <w:rPr>
          <w:sz w:val="22"/>
          <w:szCs w:val="22"/>
        </w:rPr>
        <w:t xml:space="preserve">dochodziło do [opisz: potrąceń, sytuacji niebezpiecznych po zmroku].</w:t>
      </w:r>
    </w:p>
    <w:p/>
    <w:p>
      <w:r>
        <w:rPr>
          <w:sz w:val="22"/>
          <w:szCs w:val="22"/>
        </w:rPr>
        <w:t xml:space="preserve">Finansowanie oświetlenia dróg na terenie gminy należy do zadań</w:t>
      </w:r>
    </w:p>
    <w:p>
      <w:r>
        <w:rPr>
          <w:sz w:val="22"/>
          <w:szCs w:val="22"/>
        </w:rPr>
        <w:t xml:space="preserve">własnych gminy, dlatego wnoszę o ujęcie tej inwestycji w planach</w:t>
      </w:r>
    </w:p>
    <w:p>
      <w:r>
        <w:rPr>
          <w:sz w:val="22"/>
          <w:szCs w:val="22"/>
        </w:rPr>
        <w:t xml:space="preserve">gminy oraz o pisemne powiadomienie mnie o sposobie załatwienia</w:t>
      </w:r>
    </w:p>
    <w:p>
      <w:r>
        <w:rPr>
          <w:sz w:val="22"/>
          <w:szCs w:val="22"/>
        </w:rPr>
        <w:t xml:space="preserve">sprawy na wskazany wyżej adres.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[np. lista podpisów mieszkańców popierających wniosek]</w:t>
      </w:r>
    </w:p>
    <w:p>
      <w:r>
        <w:rPr>
          <w:sz w:val="22"/>
          <w:szCs w:val="22"/>
        </w:rPr>
        <w:t xml:space="preserve">- [np. dokumentacja zdjęciowa / szkic sytuacyjny odcinka]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