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Odwołanie od decyzji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albo nazwa]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Znak sprawy: [znak]</w:t>
      </w:r>
    </w:p>
    <w:p/>
    <w:p>
      <w:r>
        <w:rPr>
          <w:sz w:val="22"/>
          <w:szCs w:val="22"/>
        </w:rPr>
        <w:t xml:space="preserve">[Nazwa organu odwoławczego wskazanego w pouczeniu decyzji]</w:t>
      </w:r>
    </w:p>
    <w:p/>
    <w:p>
      <w:r>
        <w:rPr>
          <w:sz w:val="22"/>
          <w:szCs w:val="22"/>
        </w:rPr>
        <w:t xml:space="preserve">za pośrednictwem:</w:t>
      </w:r>
    </w:p>
    <w:p>
      <w:r>
        <w:rPr>
          <w:sz w:val="22"/>
          <w:szCs w:val="22"/>
        </w:rPr>
        <w:t xml:space="preserve">[Nazwa organu, który wydał decyzję]</w:t>
      </w:r>
    </w:p>
    <w:p>
      <w:r>
        <w:rPr>
          <w:sz w:val="22"/>
          <w:szCs w:val="22"/>
        </w:rPr>
        <w:t xml:space="preserve">[Adres organu]</w:t>
      </w:r>
    </w:p>
    <w:p/>
    <w:p>
      <w:r>
        <w:rPr>
          <w:sz w:val="22"/>
          <w:szCs w:val="22"/>
        </w:rPr>
        <w:t xml:space="preserve">ODWOŁANIE OD DECYZJI</w:t>
      </w:r>
    </w:p>
    <w:p/>
    <w:p>
      <w:r>
        <w:rPr>
          <w:sz w:val="22"/>
          <w:szCs w:val="22"/>
        </w:rPr>
        <w:t xml:space="preserve">Na podstawie art. 127 § 1 Kodeksu postępowania administracyjnego wnoszę odwołanie od decyzji [nazwa organu] z dnia [data], znak [znak sprawy], doręczonej mi w dniu [data].</w:t>
      </w:r>
    </w:p>
    <w:p/>
    <w:p>
      <w:r>
        <w:rPr>
          <w:sz w:val="22"/>
          <w:szCs w:val="22"/>
        </w:rPr>
        <w:t xml:space="preserve">Decyzję zaskarżam [w całości / w części dotyczącej [wskaż]] i wnoszę o [uchylenie zaskarżonej decyzji i orzeczenie co do istoty sprawy poprzez [czego oczekujesz] / uchylenie decyzji i przekazanie sprawy do ponownego rozpatrzenia].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[Wskaż, z czym się nie zgadzasz: które fakty organ ustalił niezgodnie ze stanem rzeczywistym, jakich dowodów nie rozpatrzył, który przepis zastosował niewłaściwie.]</w:t>
      </w:r>
    </w:p>
    <w:p/>
    <w:p>
      <w:r>
        <w:rPr>
          <w:sz w:val="22"/>
          <w:szCs w:val="22"/>
        </w:rPr>
        <w:t xml:space="preserve">Odwołanie nie wymaga szczegółowego uzasadnienia i wystarczy, że wynika z niego moje niezadowolenie z decyzji (art. 128 Kodeksu postępowania administracyjnego). Powyższe zarzuty przedstawiam, aby ułatwić organowi rozpoznanie sprawy.</w:t>
      </w:r>
    </w:p>
    <w:p/>
    <w:p>
      <w:r>
        <w:rPr>
          <w:sz w:val="22"/>
          <w:szCs w:val="22"/>
        </w:rPr>
        <w:t xml:space="preserve">Odwołanie wnoszę w terminie 14 dni od dnia doręczenia decyzji (art. 129 § 2 Kodeksu postępowania administracyjnego), za pośrednictwem organu, który ją wydał (art. 129 § 1 tego Kodeksu). Przepisy szczególne mogą przewidywać inne terminy, dlatego wiążące jest pouczenie zawarte w decyzji.</w:t>
      </w:r>
    </w:p>
    <w:p/>
    <w:p>
      <w:r>
        <w:rPr>
          <w:sz w:val="22"/>
          <w:szCs w:val="22"/>
        </w:rPr>
        <w:t xml:space="preserve">Wniesienie odwołania w terminie wstrzymuje wykonanie decyzji (art. 130 § 2 Kodeksu postępowania administracyjnego).</w:t>
      </w:r>
    </w:p>
    <w:p/>
    <w:p>
      <w:r>
        <w:rPr>
          <w:sz w:val="22"/>
          <w:szCs w:val="22"/>
        </w:rPr>
        <w:t xml:space="preserve">[Odwołanie wysłane zwykłym e-mailem na adres poczty elektronicznej organu pozostawia się bez rozpoznania, jeżeli przepisy odrębne nie stanowią inaczej (art. 63 § 1 Kodeksu postępowania administracyjnego). Wnieś je na piśmie, ustnie do protokołu albo przez adres do doręczeń elektronicznych lub konto w systemie teleinformatycznym organu.]</w:t>
      </w:r>
    </w:p>
    <w:p/>
    <w:p>
      <w:r>
        <w:rPr>
          <w:sz w:val="22"/>
          <w:szCs w:val="22"/>
        </w:rPr>
        <w:t xml:space="preserve">Proszę o potwierdzenie wniesienia odwołania (art. 63 § 4 Kodeksu postępowania administracyjnego).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Kopia zaskarżonej decyzji.</w:t>
      </w:r>
    </w:p>
    <w:p>
      <w:r>
        <w:rPr>
          <w:sz w:val="22"/>
          <w:szCs w:val="22"/>
        </w:rPr>
        <w:t xml:space="preserve">2. [Dowody powołane w uzasadnieniu.]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