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obniżenie czynszu lokalu handlowego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[Imię i nazwisko albo nazwa wynajmującego]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OBNIŻENIE CZYNSZU NAJMU LOKALU UŻYTKOWEGO</w:t>
      </w:r>
    </w:p>
    <w:p/>
    <w:p>
      <w:r>
        <w:rPr>
          <w:sz w:val="22"/>
          <w:szCs w:val="22"/>
        </w:rPr>
        <w:t xml:space="preserve">Wnoszę o obniżenie czynszu najmu lokalu użytkowego położonego w [miejscowość] przy [ulica i numer], o powierzchni [liczba] m2, wynajmowanego na podstawie umowy z dnia [data], z kwoty [kwota] zł netto miesięcznie do kwoty [kwota] zł netto miesięcznie, na okres od [data] do [data].</w:t>
      </w:r>
    </w:p>
    <w:p/>
    <w:p>
      <w:r>
        <w:rPr>
          <w:sz w:val="22"/>
          <w:szCs w:val="22"/>
        </w:rPr>
        <w:t xml:space="preserve">Wnoszę ewentualnie o [odroczenie płatności czynszu za okres [okres] do dnia [data] / rozłożenie zaległości w kwocie [kwota] zł na [liczba] rat / czasowe zawieszenie waloryzacji czynszu].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Prowadzę w lokalu działalność [rodzaj] od [data].</w:t>
      </w:r>
    </w:p>
    <w:p/>
    <w:p>
      <w:r>
        <w:rPr>
          <w:sz w:val="22"/>
          <w:szCs w:val="22"/>
        </w:rPr>
        <w:t xml:space="preserve">Okoliczności uzasadniające wniosek [wskaż te, które występują, i udokumentuj je]:</w:t>
      </w:r>
    </w:p>
    <w:p/>
    <w:p>
      <w:r>
        <w:rPr>
          <w:sz w:val="22"/>
          <w:szCs w:val="22"/>
        </w:rPr>
        <w:t xml:space="preserve">- Spadek obrotów: przychód z lokalu wyniósł [kwota] zł w [okres] wobec [kwota] zł w [okres porównawczy], co stanowi spadek o [liczba]%.</w:t>
      </w:r>
    </w:p>
    <w:p>
      <w:r>
        <w:rPr>
          <w:sz w:val="22"/>
          <w:szCs w:val="22"/>
        </w:rPr>
        <w:t xml:space="preserve">- Okoliczności po stronie nieruchomości ograniczające przydatność lokalu: [prace remontowe w budynku w okresie [okres] / zamknięcie albo przebudowa dojazdu i ciągu pieszego od [data] / awaria [instalacja] trwająca [okres] / zmniejszenie ruchu w obiekcie po [zdarzenie]].</w:t>
      </w:r>
    </w:p>
    <w:p>
      <w:r>
        <w:rPr>
          <w:sz w:val="22"/>
          <w:szCs w:val="22"/>
        </w:rPr>
        <w:t xml:space="preserve">- Wady lokalu ograniczające jego przydatność do umówionego użytku: [opis wady, data zgłoszenia, brak usunięcia].</w:t>
      </w:r>
    </w:p>
    <w:p>
      <w:r>
        <w:rPr>
          <w:sz w:val="22"/>
          <w:szCs w:val="22"/>
        </w:rPr>
        <w:t xml:space="preserve">- Zmiana otoczenia rynkowego: [stawki czynszu za porównywalne lokale w okolicy wynoszą [kwota] zł za m2, co wykazuje załączone zestawienie].</w:t>
      </w:r>
    </w:p>
    <w:p/>
    <w:p>
      <w:r>
        <w:rPr>
          <w:sz w:val="22"/>
          <w:szCs w:val="22"/>
        </w:rPr>
        <w:t xml:space="preserve">[Podstawa, która działa najmocniej, gdy przyczyna leży po stronie lokalu: jeżeli rzecz najęta ma wady, które ograniczają jej przydatność do umówionego użytku, najemca może żądać odpowiedniego obniżenia czynszu za czas trwania wad (art. 664 § 1 Kodeksu cywilnego). Warunkiem jest zawiadomienie wynajmującego o wadzie.</w:t>
      </w:r>
    </w:p>
    <w:p/>
    <w:p>
      <w:r>
        <w:rPr>
          <w:sz w:val="22"/>
          <w:szCs w:val="22"/>
        </w:rPr>
        <w:t xml:space="preserve">Jeżeli przyczyną jest nadzwyczajna zmiana stosunków, której strony nie przewidywały przy zawarciu umowy, drogą jest art. 357(1) Kodeksu cywilnego, ale o zmianie umowy orzeka wtedy SĄD, a nie strony. Wniosek do wynajmującego jest krokiem wcześniejszym.]</w:t>
      </w:r>
    </w:p>
    <w:p/>
    <w:p>
      <w:r>
        <w:rPr>
          <w:sz w:val="22"/>
          <w:szCs w:val="22"/>
        </w:rPr>
        <w:t xml:space="preserve">Deklaruję dalsze prowadzenie działalności w lokalu i terminowe regulowanie obniżonego czynszu. Proponuję zawarcie aneksu do umowy na okres [okres], po którym strony wrócą do rozmów o stawce.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[Zestawienie obrotów za porównywane okresy.]</w:t>
      </w:r>
    </w:p>
    <w:p>
      <w:r>
        <w:rPr>
          <w:sz w:val="22"/>
          <w:szCs w:val="22"/>
        </w:rPr>
        <w:t xml:space="preserve">2. [Dokumentacja fotograficzna i korespondencja dotycząca wad albo utrudnień.]</w:t>
      </w:r>
    </w:p>
    <w:p>
      <w:r>
        <w:rPr>
          <w:sz w:val="22"/>
          <w:szCs w:val="22"/>
        </w:rPr>
        <w:t xml:space="preserve">3. [Zestawienie stawek rynkowych dla porównywalnych lokali.]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