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alimenty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[NR] Wydział Rodzinny i Nieletnich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Powód: małoletni(a) [IMIĘ I NAZWISKO DZIECKA], PESEL [NUMER],</w:t>
      </w:r>
    </w:p>
    <w:p>
      <w:r>
        <w:rPr>
          <w:sz w:val="22"/>
          <w:szCs w:val="22"/>
        </w:rPr>
        <w:t xml:space="preserve">reprezentowany(a) przez przedstawiciela ustawowego [IMIĘ I NAZWISKO RODZICA],</w:t>
      </w:r>
    </w:p>
    <w:p>
      <w:r>
        <w:rPr>
          <w:sz w:val="22"/>
          <w:szCs w:val="22"/>
        </w:rPr>
        <w:t xml:space="preserve">zam. [ADRES]</w:t>
      </w:r>
    </w:p>
    <w:p>
      <w:r>
        <w:rPr>
          <w:sz w:val="22"/>
          <w:szCs w:val="22"/>
        </w:rPr>
        <w:t xml:space="preserve">(jeżeli uprawniony jest pełnoletni, występuje samodzielnie jako powód)</w:t>
      </w:r>
    </w:p>
    <w:p/>
    <w:p>
      <w:r>
        <w:rPr>
          <w:sz w:val="22"/>
          <w:szCs w:val="22"/>
        </w:rPr>
        <w:t xml:space="preserve">Pozwany(a): [IMIĘ I NAZWISKO ZOBOWIĄZANEGO], zam. [ADRES]</w:t>
      </w:r>
    </w:p>
    <w:p/>
    <w:p>
      <w:r>
        <w:rPr>
          <w:sz w:val="22"/>
          <w:szCs w:val="22"/>
        </w:rPr>
        <w:t xml:space="preserve">Wartość przedmiotu sporu: [KWOTA MIESIĘCZNA x 12] zł (art. 22 KPC)</w:t>
      </w:r>
    </w:p>
    <w:p/>
    <w:p>
      <w:r>
        <w:rPr>
          <w:sz w:val="22"/>
          <w:szCs w:val="22"/>
        </w:rPr>
        <w:t xml:space="preserve">POZEW O ALIMENTY</w:t>
      </w:r>
    </w:p>
    <w:p>
      <w:r>
        <w:rPr>
          <w:sz w:val="22"/>
          <w:szCs w:val="22"/>
        </w:rPr>
        <w:t xml:space="preserve">(potocznie nazywany wnioskiem o alimenty)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zasądzenie od pozwanego(ej) na rzecz [IMIĘ UPRAWNIONEGO] alimentów</w:t>
      </w:r>
    </w:p>
    <w:p>
      <w:r>
        <w:rPr>
          <w:sz w:val="22"/>
          <w:szCs w:val="22"/>
        </w:rPr>
        <w:t xml:space="preserve">   w kwocie [KWOTA] zł miesięcznie, płatnych do [DZIEŃ] dnia każdego miesiąca</w:t>
      </w:r>
    </w:p>
    <w:p>
      <w:r>
        <w:rPr>
          <w:sz w:val="22"/>
          <w:szCs w:val="22"/>
        </w:rPr>
        <w:t xml:space="preserve">   począwszy od [DATA], wraz z odsetkami ustawowymi za opóźnienie w razie</w:t>
      </w:r>
    </w:p>
    <w:p>
      <w:r>
        <w:rPr>
          <w:sz w:val="22"/>
          <w:szCs w:val="22"/>
        </w:rPr>
        <w:t xml:space="preserve">   uchybienia terminowi płatności którejkolwiek z rat;</w:t>
      </w:r>
    </w:p>
    <w:p>
      <w:r>
        <w:rPr>
          <w:sz w:val="22"/>
          <w:szCs w:val="22"/>
        </w:rPr>
        <w:t xml:space="preserve">2. udzielenie zabezpieczenia na czas trwania procesu przez zobowiązanie</w:t>
      </w:r>
    </w:p>
    <w:p>
      <w:r>
        <w:rPr>
          <w:sz w:val="22"/>
          <w:szCs w:val="22"/>
        </w:rPr>
        <w:t xml:space="preserve">   pozwanego(ej) do zapłaty po [KWOTA] zł miesięcznie (art. 753 § 1 KPC);</w:t>
      </w:r>
    </w:p>
    <w:p>
      <w:r>
        <w:rPr>
          <w:sz w:val="22"/>
          <w:szCs w:val="22"/>
        </w:rPr>
        <w:t xml:space="preserve">3. przeprowadzenie rozprawy także pod nieobecność powoda.</w:t>
      </w:r>
    </w:p>
    <w:p/>
    <w:p>
      <w:r>
        <w:rPr>
          <w:sz w:val="22"/>
          <w:szCs w:val="22"/>
        </w:rPr>
        <w:t xml:space="preserve">Informacja o mediacji (art. 187 § 1 pkt 3 KPC): strony [podjęły / nie podjęły]</w:t>
      </w:r>
    </w:p>
    <w:p>
      <w:r>
        <w:rPr>
          <w:sz w:val="22"/>
          <w:szCs w:val="22"/>
        </w:rPr>
        <w:t xml:space="preserve">próby pozasądowego rozwiązania sporu, ponieważ [POWÓD].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Pozwany(a) jest [ojcem / matką] uprawnionego(ej), co potwierdza akt urodzenia.</w:t>
      </w:r>
    </w:p>
    <w:p>
      <w:r>
        <w:rPr>
          <w:sz w:val="22"/>
          <w:szCs w:val="22"/>
        </w:rPr>
        <w:t xml:space="preserve">Uprawniony(a) nie jest w stanie utrzymać się samodzielnie (art. 133 § 1 KRiO),</w:t>
      </w:r>
    </w:p>
    <w:p>
      <w:r>
        <w:rPr>
          <w:sz w:val="22"/>
          <w:szCs w:val="22"/>
        </w:rPr>
        <w:t xml:space="preserve">ponieważ [wiek / nauka / brak własnych dochodów].</w:t>
      </w:r>
    </w:p>
    <w:p/>
    <w:p>
      <w:r>
        <w:rPr>
          <w:sz w:val="22"/>
          <w:szCs w:val="22"/>
        </w:rPr>
        <w:t xml:space="preserve">Miesięczny koszt utrzymania uprawnionego(ej) wynosi około [KWOTA] zł i obejmuje:</w:t>
      </w:r>
    </w:p>
    <w:p>
      <w:r>
        <w:rPr>
          <w:sz w:val="22"/>
          <w:szCs w:val="22"/>
        </w:rPr>
        <w:t xml:space="preserve">wyżywienie [KWOTA] zł, udział w kosztach mieszkania [KWOTA] zł, odzież [KWOTA] zł,</w:t>
      </w:r>
    </w:p>
    <w:p>
      <w:r>
        <w:rPr>
          <w:sz w:val="22"/>
          <w:szCs w:val="22"/>
        </w:rPr>
        <w:t xml:space="preserve">leczenie [KWOTA] zł, przedszkole lub szkołę i zajęcia dodatkowe [KWOTA] zł.</w:t>
      </w:r>
    </w:p>
    <w:p/>
    <w:p>
      <w:r>
        <w:rPr>
          <w:sz w:val="22"/>
          <w:szCs w:val="22"/>
        </w:rPr>
        <w:t xml:space="preserve">Pozwany(a) [nie łoży na utrzymanie / płaci nieregularnie po ok. [KWOTA] zł],</w:t>
      </w:r>
    </w:p>
    <w:p>
      <w:r>
        <w:rPr>
          <w:sz w:val="22"/>
          <w:szCs w:val="22"/>
        </w:rPr>
        <w:t xml:space="preserve">mimo że jego (jej) możliwości zarobkowe i majątkowe pozwalają na pokrycie</w:t>
      </w:r>
    </w:p>
    <w:p>
      <w:r>
        <w:rPr>
          <w:sz w:val="22"/>
          <w:szCs w:val="22"/>
        </w:rPr>
        <w:t xml:space="preserve">żądanej kwoty (art. 135 § 1 KRiO): [zawód, kwalifikacje, znane źródła dochodu].</w:t>
      </w:r>
    </w:p>
    <w:p>
      <w:r>
        <w:rPr>
          <w:sz w:val="22"/>
          <w:szCs w:val="22"/>
        </w:rPr>
        <w:t xml:space="preserve">Zgodnie z art. 135 § 3 KRiO pobierane przez uprawnionego świadczenie wychowawcze</w:t>
      </w:r>
    </w:p>
    <w:p>
      <w:r>
        <w:rPr>
          <w:sz w:val="22"/>
          <w:szCs w:val="22"/>
        </w:rPr>
        <w:t xml:space="preserve">nie wpływa na zakres należnych alimentów.</w:t>
      </w:r>
    </w:p>
    <w:p/>
    <w:p>
      <w:r>
        <w:rPr>
          <w:sz w:val="22"/>
          <w:szCs w:val="22"/>
        </w:rPr>
        <w:t xml:space="preserve">Dowody: odpis skrócony aktu urodzenia, zestawienie miesięcznych kosztów</w:t>
      </w:r>
    </w:p>
    <w:p>
      <w:r>
        <w:rPr>
          <w:sz w:val="22"/>
          <w:szCs w:val="22"/>
        </w:rPr>
        <w:t xml:space="preserve">utrzymania, rachunki i faktury, [zaświadczenie o dochodach lub informacja</w:t>
      </w:r>
    </w:p>
    <w:p>
      <w:r>
        <w:rPr>
          <w:sz w:val="22"/>
          <w:szCs w:val="22"/>
        </w:rPr>
        <w:t xml:space="preserve">o zatrudnieniu pozwanego(ej)].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pozwu i załączników dla strony pozwanej,</w:t>
      </w:r>
    </w:p>
    <w:p>
      <w:r>
        <w:rPr>
          <w:sz w:val="22"/>
          <w:szCs w:val="22"/>
        </w:rPr>
        <w:t xml:space="preserve">- odpis skrócony aktu urodzenia,</w:t>
      </w:r>
    </w:p>
    <w:p>
      <w:r>
        <w:rPr>
          <w:sz w:val="22"/>
          <w:szCs w:val="22"/>
        </w:rPr>
        <w:t xml:space="preserve">- rachunki i faktury dokumentujące koszty utrzymania.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