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gminnej komisji rozwiązywania problemów alkoholowych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[Telefon]</w:t>
      </w:r>
    </w:p>
    <w:p>
      <w:r>
        <w:rPr>
          <w:sz w:val="22"/>
          <w:szCs w:val="22"/>
        </w:rPr>
        <w:t xml:space="preserve">Stosunek do osoby, której dotyczy wniosek: [żona, mąż, matka, ojciec, dziecko, sąsiad, inna osoba]</w:t>
      </w:r>
    </w:p>
    <w:p/>
    <w:p>
      <w:r>
        <w:rPr>
          <w:sz w:val="22"/>
          <w:szCs w:val="22"/>
        </w:rPr>
        <w:t xml:space="preserve">Gminna Komisja Rozwiązywania Problemów Alkoholowych</w:t>
      </w:r>
    </w:p>
    <w:p>
      <w:r>
        <w:rPr>
          <w:sz w:val="22"/>
          <w:szCs w:val="22"/>
        </w:rPr>
        <w:t xml:space="preserve">[Urząd Gminy / Miasta w [miejscowość]]</w:t>
      </w:r>
    </w:p>
    <w:p>
      <w:r>
        <w:rPr>
          <w:sz w:val="22"/>
          <w:szCs w:val="22"/>
        </w:rPr>
        <w:t xml:space="preserve">[właściwa według miejsca zamieszkania lub pobytu osoby, której dotyczy wniosek]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ZASTOSOWANIE OBOWIĄZKU PODDANIA SIĘ LECZENIU ODWYKOWEMU</w:t>
      </w:r>
    </w:p>
    <w:p/>
    <w:p>
      <w:r>
        <w:rPr>
          <w:sz w:val="22"/>
          <w:szCs w:val="22"/>
        </w:rPr>
        <w:t xml:space="preserve">Wnoszę o wszczęcie postępowania wobec [imię i nazwisko], ur. [data urodzenia], zamieszkałego(-ej) [adres], w przedmiocie zobowiązania do poddania się leczeniu odwykowemu.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Osoba, której dotyczy wniosek, nadużywa alkoholu od [okres]. [Opisz, jak często i w jakich ilościach, o ile możesz to określić.]</w:t>
      </w:r>
    </w:p>
    <w:p/>
    <w:p>
      <w:r>
        <w:rPr>
          <w:sz w:val="22"/>
          <w:szCs w:val="22"/>
        </w:rPr>
        <w:t xml:space="preserve">Skutki nadużywania alkoholu [wskaż te, które występują, i opisz je konkretnie wraz z datami]:</w:t>
      </w:r>
    </w:p>
    <w:p/>
    <w:p>
      <w:r>
        <w:rPr>
          <w:sz w:val="22"/>
          <w:szCs w:val="22"/>
        </w:rPr>
        <w:t xml:space="preserve">- Rozkład życia rodzinnego: [awantury domowe w dniach [daty], przemoc wobec [osoba], zaniedbywanie dzieci, interwencje Policji w dniach [daty], Niebieska Karta założona w dniu [data]].</w:t>
      </w:r>
    </w:p>
    <w:p>
      <w:r>
        <w:rPr>
          <w:sz w:val="22"/>
          <w:szCs w:val="22"/>
        </w:rPr>
        <w:t xml:space="preserve">- Demoralizacja małoletnich: [opisz, w jaki sposób zachowanie dotyka dzieci: [imiona i wiek]].</w:t>
      </w:r>
    </w:p>
    <w:p>
      <w:r>
        <w:rPr>
          <w:sz w:val="22"/>
          <w:szCs w:val="22"/>
        </w:rPr>
        <w:t xml:space="preserve">- Uchylanie się od obowiązku zaspokajania potrzeb rodziny: [nie przekazuje środków na utrzymanie od [data], przeznacza dochód na alkohol, zaległości czynszowe w kwocie [kwota] zł].</w:t>
      </w:r>
    </w:p>
    <w:p>
      <w:r>
        <w:rPr>
          <w:sz w:val="22"/>
          <w:szCs w:val="22"/>
        </w:rPr>
        <w:t xml:space="preserve">- Systematyczne zakłócanie spokoju lub porządku publicznego: [opisz zdarzenia i daty, zgłoszenia na Policję].</w:t>
      </w:r>
    </w:p>
    <w:p/>
    <w:p>
      <w:r>
        <w:rPr>
          <w:sz w:val="22"/>
          <w:szCs w:val="22"/>
        </w:rPr>
        <w:t xml:space="preserve">Dotychczasowe działania: [rozmowy w rodzinie, próba podjęcia leczenia w [placówka] w [data], przerwana po [okres] / osoba odmawia podjęcia leczenia dobrowolnie].</w:t>
      </w:r>
    </w:p>
    <w:p/>
    <w:p>
      <w:r>
        <w:rPr>
          <w:sz w:val="22"/>
          <w:szCs w:val="22"/>
        </w:rPr>
        <w:t xml:space="preserve">Świadkami opisanych okoliczności są: [imię i nazwisko, adres], [imię i nazwisko, adres].</w:t>
      </w:r>
    </w:p>
    <w:p/>
    <w:p>
      <w:r>
        <w:rPr>
          <w:sz w:val="22"/>
          <w:szCs w:val="22"/>
        </w:rPr>
        <w:t xml:space="preserve">[Zgodnie z ustawą z dnia 26 października 1982 r. o wychowaniu w trzeźwości i przeciwdziałaniu alkoholizmowi na leczenie odwykowe kieruje się osoby, które w związku z nadużywaniem alkoholu powodują rozkład życia rodzinnego, demoralizację małoletnich, uchylają się od obowiązku zaspokajania potrzeb rodziny albo systematycznie zakłócają spokój lub porządek publiczny (art. 24 ustawy). Samo nadużywanie alkoholu, bez którejś z tych przesłanek, nie wystarcza.</w:t>
      </w:r>
    </w:p>
    <w:p/>
    <w:p>
      <w:r>
        <w:rPr>
          <w:sz w:val="22"/>
          <w:szCs w:val="22"/>
        </w:rPr>
        <w:t xml:space="preserve">Komisja kieruje osobę na badanie przez biegłych, a następnie, jeżeli osoba nie podda się leczeniu dobrowolnie, występuje z wnioskiem do sądu rejonowego. To SĄD orzeka o obowiązku leczenia. Wniosek do komisji jest pierwszym krokiem tej drogi, a nie wnioskiem do sądu.</w:t>
      </w:r>
    </w:p>
    <w:p/>
    <w:p>
      <w:r>
        <w:rPr>
          <w:sz w:val="22"/>
          <w:szCs w:val="22"/>
        </w:rPr>
        <w:t xml:space="preserve">Jeżeli w rodzinie dochodzi do przemocy, niezależnie od tego wniosku należy uruchomić procedurę Niebieskiej Karty i zawiadomić Policję. Ten wniosek nie jest środkiem ochrony w sytuacji bezpośredniego zagrożenia.]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[Kopie notatek policyjnych albo potwierdzenia interwencji.]</w:t>
      </w:r>
    </w:p>
    <w:p>
      <w:r>
        <w:rPr>
          <w:sz w:val="22"/>
          <w:szCs w:val="22"/>
        </w:rPr>
        <w:t xml:space="preserve">2. [Dokumentacja Niebieskiej Karty.]</w:t>
      </w:r>
    </w:p>
    <w:p>
      <w:r>
        <w:rPr>
          <w:sz w:val="22"/>
          <w:szCs w:val="22"/>
        </w:rPr>
        <w:t xml:space="preserve">3. [Zaświadczenia, dokumentacja medyczna, korespondencja.]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