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postanowienie referendarza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 - jeżeli składasz pierwsze pismo w sprawie]</w:t>
      </w:r>
    </w:p>
    <w:p>
      <w:r>
        <w:rPr>
          <w:sz w:val="22"/>
          <w:szCs w:val="22"/>
        </w:rPr>
        <w:t xml:space="preserve">[ROLA: powód / pozwany / uczestnik / wnioskodawca / wierzyciel / dłużnik]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[WYDZIAŁ: np. I Cywilny / VI Gospodarczy Krajowego Rejestru Sądowego /</w:t>
      </w:r>
    </w:p>
    <w:p>
      <w:r>
        <w:rPr>
          <w:sz w:val="22"/>
          <w:szCs w:val="22"/>
        </w:rPr>
        <w:t xml:space="preserve">..... Ksiąg Wieczystych]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SKARGA</w:t>
      </w:r>
    </w:p>
    <w:p>
      <w:r>
        <w:rPr>
          <w:sz w:val="22"/>
          <w:szCs w:val="22"/>
        </w:rPr>
        <w:t xml:space="preserve">na orzeczenie referendarza sądowego</w:t>
      </w:r>
    </w:p>
    <w:p/>
    <w:p>
      <w:r>
        <w:rPr>
          <w:sz w:val="22"/>
          <w:szCs w:val="22"/>
        </w:rPr>
        <w:t xml:space="preserve">Zaskarżam [postanowienie / zarządzenie / wpis] referendarza sądowego</w:t>
      </w:r>
    </w:p>
    <w:p>
      <w:r>
        <w:rPr>
          <w:sz w:val="22"/>
          <w:szCs w:val="22"/>
        </w:rPr>
        <w:t xml:space="preserve">[IMIĘ I NAZWISKO REFERENDARZA] z dnia [DATA WYDANIA], doręczone mi</w:t>
      </w:r>
    </w:p>
    <w:p>
      <w:r>
        <w:rPr>
          <w:sz w:val="22"/>
          <w:szCs w:val="22"/>
        </w:rPr>
        <w:t xml:space="preserve">w dniu [DATA DORĘCZENIA], w [całości / części obejmującej punkt .....].</w:t>
      </w:r>
    </w:p>
    <w:p/>
    <w:p>
      <w:r>
        <w:rPr>
          <w:sz w:val="22"/>
          <w:szCs w:val="22"/>
        </w:rPr>
        <w:t xml:space="preserve">Podstawa: art. 398(22) § 1 i § 2 KPC.</w:t>
      </w:r>
    </w:p>
    <w:p>
      <w:r>
        <w:rPr>
          <w:sz w:val="22"/>
          <w:szCs w:val="22"/>
        </w:rPr>
        <w:t xml:space="preserve">[Wariant dla postępowania nieprocesowego, wieczystoksięgowego lub</w:t>
      </w:r>
    </w:p>
    <w:p>
      <w:r>
        <w:rPr>
          <w:sz w:val="22"/>
          <w:szCs w:val="22"/>
        </w:rPr>
        <w:t xml:space="preserve">rejestrowego: art. 518(1) § 1(1) KPC.]</w:t>
      </w:r>
    </w:p>
    <w:p/>
    <w:p>
      <w:r>
        <w:rPr>
          <w:sz w:val="22"/>
          <w:szCs w:val="22"/>
        </w:rPr>
        <w:t xml:space="preserve">Zarzucam zaskarżonemu orzeczeniu:</w:t>
      </w:r>
    </w:p>
    <w:p>
      <w:r>
        <w:rPr>
          <w:sz w:val="22"/>
          <w:szCs w:val="22"/>
        </w:rPr>
        <w:t xml:space="preserve">1. [np. pominięcie dokumentu złożonego przy piśmie z dnia ..... ],</w:t>
      </w:r>
    </w:p>
    <w:p>
      <w:r>
        <w:rPr>
          <w:sz w:val="22"/>
          <w:szCs w:val="22"/>
        </w:rPr>
        <w:t xml:space="preserve">2. [np. przyjęcie, że wniosek nie spełnia wymogu ..... , mimo że ..... ],</w:t>
      </w:r>
    </w:p>
    <w:p>
      <w:r>
        <w:rPr>
          <w:sz w:val="22"/>
          <w:szCs w:val="22"/>
        </w:rPr>
        <w:t xml:space="preserve">3. [np. błędne ustalenie, że ..... ].</w:t>
      </w:r>
    </w:p>
    <w:p/>
    <w:p>
      <w:r>
        <w:rPr>
          <w:sz w:val="22"/>
          <w:szCs w:val="22"/>
        </w:rPr>
        <w:t xml:space="preserve">Wnoszę o rozpoznanie sprawy przez Sąd i o [uwzględnienie wniosku z dnia .....</w:t>
      </w:r>
    </w:p>
    <w:p>
      <w:r>
        <w:rPr>
          <w:sz w:val="22"/>
          <w:szCs w:val="22"/>
        </w:rPr>
        <w:t xml:space="preserve">/ dokonanie wpisu o treści ..... / zmianę rozstrzygnięcia w ten sposób,</w:t>
      </w:r>
    </w:p>
    <w:p>
      <w:r>
        <w:rPr>
          <w:sz w:val="22"/>
          <w:szCs w:val="22"/>
        </w:rPr>
        <w:t xml:space="preserve">że ..... 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 dniu [DATA] złożyłem [wniosek / pismo] o [PRZEDMIOT SPRAWY].</w:t>
      </w:r>
    </w:p>
    <w:p>
      <w:r>
        <w:rPr>
          <w:sz w:val="22"/>
          <w:szCs w:val="22"/>
        </w:rPr>
        <w:t xml:space="preserve">Referendarz sądowy [OPIS ROZSTRZYGNIĘCIA]. Nie zgadzam się z nim,</w:t>
      </w:r>
    </w:p>
    <w:p>
      <w:r>
        <w:rPr>
          <w:sz w:val="22"/>
          <w:szCs w:val="22"/>
        </w:rPr>
        <w:t xml:space="preserve">ponieważ [ROZWIŃ ZARZUTY: fakty, dokumenty, daty, kwoty].</w:t>
      </w:r>
    </w:p>
    <w:p/>
    <w:p>
      <w:r>
        <w:rPr>
          <w:sz w:val="22"/>
          <w:szCs w:val="22"/>
        </w:rPr>
        <w:t xml:space="preserve">Skarga została wniesiona w terminie tygodnia od doręczenia zaskarżonego</w:t>
      </w:r>
    </w:p>
    <w:p>
      <w:r>
        <w:rPr>
          <w:sz w:val="22"/>
          <w:szCs w:val="22"/>
        </w:rPr>
        <w:t xml:space="preserve">orzeczenia. Z chwilą jej wniesienia orzeczenie referendarza traci moc</w:t>
      </w:r>
    </w:p>
    <w:p>
      <w:r>
        <w:rPr>
          <w:sz w:val="22"/>
          <w:szCs w:val="22"/>
        </w:rPr>
        <w:t xml:space="preserve">(art. 398(22) § 3 KPC), a Sąd rozpoznaje sprawę jako sąd pierwszej instancji</w:t>
      </w:r>
    </w:p>
    <w:p>
      <w:r>
        <w:rPr>
          <w:sz w:val="22"/>
          <w:szCs w:val="22"/>
        </w:rPr>
        <w:t xml:space="preserve">(art. 398(22) § 5 KPC), dlatego przedstawiam poniżej całość okoliczności</w:t>
      </w:r>
    </w:p>
    <w:p>
      <w:r>
        <w:rPr>
          <w:sz w:val="22"/>
          <w:szCs w:val="22"/>
        </w:rPr>
        <w:t xml:space="preserve">istotnych dla rozstrzygnięcia: [.....].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skargi,</w:t>
      </w:r>
    </w:p>
    <w:p>
      <w:r>
        <w:rPr>
          <w:sz w:val="22"/>
          <w:szCs w:val="22"/>
        </w:rPr>
        <w:t xml:space="preserve">- [odpis zaskarżonego orzeczenia],</w:t>
      </w:r>
    </w:p>
    <w:p>
      <w:r>
        <w:rPr>
          <w:sz w:val="22"/>
          <w:szCs w:val="22"/>
        </w:rPr>
        <w:t xml:space="preserve">- [dowód uiszczenia opłaty: opłata od wniosku o wydanie tego orzeczenia,</w:t>
      </w:r>
    </w:p>
    <w:p>
      <w:r>
        <w:rPr>
          <w:sz w:val="22"/>
          <w:szCs w:val="22"/>
        </w:rPr>
        <w:t xml:space="preserve">  nie więcej niż 100 zł, art. 25 ust. 2 u.k.s.c.],</w:t>
      </w:r>
    </w:p>
    <w:p>
      <w:r>
        <w:rPr>
          <w:sz w:val="22"/>
          <w:szCs w:val="22"/>
        </w:rPr>
        <w:t xml:space="preserve">- [dokumenty powołane w uzasadnieniu].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