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działanie urzędu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organu właściwego do rozpatrzenia skargi]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Skarga</w:t>
      </w:r>
    </w:p>
    <w:p/>
    <w:p>
      <w:r>
        <w:rPr>
          <w:sz w:val="22"/>
          <w:szCs w:val="22"/>
        </w:rPr>
        <w:t xml:space="preserve">Na podstawie art. 227 Kodeksu postępowania administracyjnego składam skargę na [nazwa urzędu albo jednostki, ewentualnie stanowisko osoby, której dotyczy skarga].</w:t>
      </w:r>
    </w:p>
    <w:p/>
    <w:p>
      <w:r>
        <w:rPr>
          <w:sz w:val="22"/>
          <w:szCs w:val="22"/>
        </w:rPr>
        <w:t xml:space="preserve">Przedmiot skargi</w:t>
      </w:r>
    </w:p>
    <w:p/>
    <w:p>
      <w:r>
        <w:rPr>
          <w:sz w:val="22"/>
          <w:szCs w:val="22"/>
        </w:rPr>
        <w:t xml:space="preserve">[Opisz przebieg zdarzeń: kiedy, gdzie, kogo dotyczyły, jaką sprawę prowadziłeś(-aś) i jaki miała znak. Trzymaj się faktów, które można sprawdzić w dokumentach.]</w:t>
      </w:r>
    </w:p>
    <w:p/>
    <w:p>
      <w:r>
        <w:rPr>
          <w:sz w:val="22"/>
          <w:szCs w:val="22"/>
        </w:rPr>
        <w:t xml:space="preserve">Skarga dotyczy [zaniedbania w wykonywaniu zadań / nienależytego wykonywania zadań / przewlekłego i biurokratycznego załatwiania sprawy / naruszenia moich interesów], czyli okoliczności wskazanych w art. 227 Kodeksu postępowania administracyjnego.</w:t>
      </w:r>
    </w:p>
    <w:p/>
    <w:p>
      <w:r>
        <w:rPr>
          <w:sz w:val="22"/>
          <w:szCs w:val="22"/>
        </w:rPr>
        <w:t xml:space="preserve">Wnoszę o</w:t>
      </w:r>
    </w:p>
    <w:p/>
    <w:p>
      <w:r>
        <w:rPr>
          <w:sz w:val="22"/>
          <w:szCs w:val="22"/>
        </w:rPr>
        <w:t xml:space="preserve">1. Zbadanie opisanych okoliczności.</w:t>
      </w:r>
    </w:p>
    <w:p>
      <w:r>
        <w:rPr>
          <w:sz w:val="22"/>
          <w:szCs w:val="22"/>
        </w:rPr>
        <w:t xml:space="preserve">2. [Wskaż oczekiwany skutek, na przykład usunięcie następstw zaniedbania, zmianę sposobu prowadzenia sprawy albo rozpatrzenie wniosku, który pozostał bez odpowiedzi.]</w:t>
      </w:r>
    </w:p>
    <w:p>
      <w:r>
        <w:rPr>
          <w:sz w:val="22"/>
          <w:szCs w:val="22"/>
        </w:rPr>
        <w:t xml:space="preserve">3. Zawiadomienie mnie o sposobie załatwienia skargi.</w:t>
      </w:r>
    </w:p>
    <w:p/>
    <w:p>
      <w:r>
        <w:rPr>
          <w:sz w:val="22"/>
          <w:szCs w:val="22"/>
        </w:rPr>
        <w:t xml:space="preserve">Skargę załatwia się bez zbędnej zwłoki, nie później niż w ciągu miesiąca (art. 237 § 1 Kodeksu postępowania administracyjnego). O sposobie załatwienia proszę zawiadomić mnie pisemnie na wskazany wyżej adres (art. 237 § 3 tego Kodeksu).</w:t>
      </w:r>
    </w:p>
    <w:p/>
    <w:p>
      <w:r>
        <w:rPr>
          <w:sz w:val="22"/>
          <w:szCs w:val="22"/>
        </w:rPr>
        <w:t xml:space="preserve">Załączniki: [kopie pism, korespondencja z urzędem, potwierdzenia nadania].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