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Lounge by Zalando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przypisany do konta Lounge]</w:t>
      </w:r>
    </w:p>
    <w:p>
      <w:r>
        <w:rPr>
          <w:sz w:val="22"/>
          <w:szCs w:val="22"/>
        </w:rPr>
        <w:t xml:space="preserve">[Telefon]</w:t>
      </w:r>
    </w:p>
    <w:p/>
    <w:p>
      <w:r>
        <w:rPr>
          <w:sz w:val="22"/>
          <w:szCs w:val="22"/>
        </w:rPr>
        <w:t xml:space="preserve">Lounge by Zalando</w:t>
      </w:r>
    </w:p>
    <w:p>
      <w:r>
        <w:rPr>
          <w:sz w:val="22"/>
          <w:szCs w:val="22"/>
        </w:rPr>
        <w:t xml:space="preserve">(oznaczenie sprzedawcy zgodnie z potwierdzeniem zamówienia)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Numer zamówienia: [nr]</w:t>
      </w:r>
    </w:p>
    <w:p>
      <w:r>
        <w:rPr>
          <w:sz w:val="22"/>
          <w:szCs w:val="22"/>
        </w:rPr>
        <w:t xml:space="preserve">Data doręczenia przesyłki: [data]</w:t>
      </w:r>
    </w:p>
    <w:p>
      <w:r>
        <w:rPr>
          <w:sz w:val="22"/>
          <w:szCs w:val="22"/>
        </w:rPr>
        <w:t xml:space="preserve">Artykuł objęty zgłoszeniem: [nazwa, rozmiar, kolor, marka]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działając jako konsument, zgłaszam brak zgodności z umową artykułu nabytego w serwisie Lounge by Zalando. Stwierdzona niezgodność polega na: [precyzyjny opis, na przykład odbarwienie materiału po pierwszym praniu zgodnym z metką, pęknięcie obcasa, brak elementu wskazanego w opisie oferty]. Ujawniła się ona [data oraz okoliczności].</w:t>
      </w:r>
    </w:p>
    <w:p/>
    <w:p>
      <w:r>
        <w:rPr>
          <w:sz w:val="22"/>
          <w:szCs w:val="22"/>
        </w:rPr>
        <w:t xml:space="preserve">Zgłoszenie opieram na art. 43c i następnych ustawy z dnia 30 maja 2014 r. o prawach konsumenta. Wnoszę o:</w:t>
      </w:r>
    </w:p>
    <w:p>
      <w:r>
        <w:rPr>
          <w:sz w:val="22"/>
          <w:szCs w:val="22"/>
        </w:rPr>
        <w:t xml:space="preserve">[wybierz jedno]</w:t>
      </w:r>
    </w:p>
    <w:p>
      <w:r>
        <w:rPr>
          <w:sz w:val="22"/>
          <w:szCs w:val="22"/>
        </w:rPr>
        <w:t xml:space="preserve">- wymianę artykułu na wolny od niezgodności, albo</w:t>
      </w:r>
    </w:p>
    <w:p>
      <w:r>
        <w:rPr>
          <w:sz w:val="22"/>
          <w:szCs w:val="22"/>
        </w:rPr>
        <w:t xml:space="preserve">- naprawę artykułu, albo</w:t>
      </w:r>
    </w:p>
    <w:p>
      <w:r>
        <w:rPr>
          <w:sz w:val="22"/>
          <w:szCs w:val="22"/>
        </w:rPr>
        <w:t xml:space="preserve">- obniżenie ceny o kwotę [...] zł, albo</w:t>
      </w:r>
    </w:p>
    <w:p>
      <w:r>
        <w:rPr>
          <w:sz w:val="22"/>
          <w:szCs w:val="22"/>
        </w:rPr>
        <w:t xml:space="preserve">- przyjęcie oświadczenia o odstąpieniu od umowy i zwrot ceny w kwocie [...] zł.</w:t>
      </w:r>
    </w:p>
    <w:p/>
    <w:p>
      <w:r>
        <w:rPr>
          <w:sz w:val="22"/>
          <w:szCs w:val="22"/>
        </w:rPr>
        <w:t xml:space="preserve">Zwracam uwagę, że odpowiedzialność sprzedawcy obejmuje niezgodność ujawnioną w ciągu dwóch lat od wydania rzeczy, a obniżona cena promocyjna nie ogranicza tej odpowiedzialności.</w:t>
      </w:r>
    </w:p>
    <w:p/>
    <w:p>
      <w:r>
        <w:rPr>
          <w:sz w:val="22"/>
          <w:szCs w:val="22"/>
        </w:rPr>
        <w:t xml:space="preserve">W załączeniu przekazuję [potwierdzenie zamówienia, historię płatności] oraz [dokumentację zdjęciową].</w:t>
      </w:r>
    </w:p>
    <w:p/>
    <w:p>
      <w:r>
        <w:rPr>
          <w:sz w:val="22"/>
          <w:szCs w:val="22"/>
        </w:rPr>
        <w:t xml:space="preserve">Proszę o odpowiedź w terminie 14 dni. Rozliczenia proszę dokonać [tą samą metodą płatności / przelewem na rachunek nr ...].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