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Ryobi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[pełna nazwa i adres sklepu, który wystawił paragon lub fakturę: market budowlany,</w:t>
      </w:r>
    </w:p>
    <w:p>
      <w:r>
        <w:rPr>
          <w:sz w:val="22"/>
          <w:szCs w:val="22"/>
        </w:rPr>
        <w:t xml:space="preserve">elektromarket, sklep internetowy albo sprzedawca z marketplace'u. Pisma nie kieruj</w:t>
      </w:r>
    </w:p>
    <w:p>
      <w:r>
        <w:rPr>
          <w:sz w:val="22"/>
          <w:szCs w:val="22"/>
        </w:rPr>
        <w:t xml:space="preserve">do gwaranta ani do autoryzowanego serwisu]</w:t>
      </w:r>
    </w:p>
    <w:p/>
    <w:p>
      <w:r>
        <w:rPr>
          <w:sz w:val="22"/>
          <w:szCs w:val="22"/>
        </w:rPr>
        <w:t xml:space="preserve">Reklamacja narzędzia akumulatorowego marki RYOBI z tytułu braku zgodności towaru z umową</w:t>
      </w:r>
    </w:p>
    <w:p/>
    <w:p>
      <w:r>
        <w:rPr>
          <w:sz w:val="22"/>
          <w:szCs w:val="22"/>
        </w:rPr>
        <w:t xml:space="preserve">Dokument zakupu: [nr paragonu / faktury / zamówienia], data zakupu: [DATA]</w:t>
      </w:r>
    </w:p>
    <w:p>
      <w:r>
        <w:rPr>
          <w:sz w:val="22"/>
          <w:szCs w:val="22"/>
        </w:rPr>
        <w:t xml:space="preserve">Data dostarczenia: [DATA] (od niej liczę dwuletni termin)</w:t>
      </w:r>
    </w:p>
    <w:p>
      <w:r>
        <w:rPr>
          <w:sz w:val="22"/>
          <w:szCs w:val="22"/>
        </w:rPr>
        <w:t xml:space="preserve">Zestaw / narzędzie: [np. wkrętarka udarowa ONE+ / kosiarka akumulatorowa / dmuchawa]</w:t>
      </w:r>
    </w:p>
    <w:p>
      <w:r>
        <w:rPr>
          <w:sz w:val="22"/>
          <w:szCs w:val="22"/>
        </w:rPr>
        <w:t xml:space="preserve">Numer katalogowy i numer seryjny narzędzia: [z tabliczki lub z obudowy]</w:t>
      </w:r>
    </w:p>
    <w:p>
      <w:r>
        <w:rPr>
          <w:sz w:val="22"/>
          <w:szCs w:val="22"/>
        </w:rPr>
        <w:t xml:space="preserve">Akumulatory objęte zgłoszeniem: [oznaczenie i pojemność Ah, numery z obudowy ogniw]</w:t>
      </w:r>
    </w:p>
    <w:p>
      <w:r>
        <w:rPr>
          <w:sz w:val="22"/>
          <w:szCs w:val="22"/>
        </w:rPr>
        <w:t xml:space="preserve">Ładowarka: [oznaczenie modelu]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sprzętu marki RYOBI kupionego w Państwa sklepie.</w:t>
      </w:r>
    </w:p>
    <w:p>
      <w:r>
        <w:rPr>
          <w:sz w:val="22"/>
          <w:szCs w:val="22"/>
        </w:rPr>
        <w:t xml:space="preserve">Opis usterki: [np. akumulator po pełnym ładowaniu pada pod obciążeniem / ładowarka nie kończy</w:t>
      </w:r>
    </w:p>
    <w:p>
      <w:r>
        <w:rPr>
          <w:sz w:val="22"/>
          <w:szCs w:val="22"/>
        </w:rPr>
        <w:t xml:space="preserve">cyklu i sygnalizuje błąd / silnik bezszczotkowy traci moc i zatrzymuje się / narzędzie wyłącza</w:t>
      </w:r>
    </w:p>
    <w:p>
      <w:r>
        <w:rPr>
          <w:sz w:val="22"/>
          <w:szCs w:val="22"/>
        </w:rPr>
        <w:t xml:space="preserve">się na zabezpieczeniu po kilku sekundach pracy / w zestawie brakuje elementu z opisu].</w:t>
      </w:r>
    </w:p>
    <w:p>
      <w:r>
        <w:rPr>
          <w:sz w:val="22"/>
          <w:szCs w:val="22"/>
        </w:rPr>
        <w:t xml:space="preserve">Usterka ujawniła się w dniu [DATA].</w:t>
      </w:r>
    </w:p>
    <w:p/>
    <w:p>
      <w:r>
        <w:rPr>
          <w:sz w:val="22"/>
          <w:szCs w:val="22"/>
        </w:rPr>
        <w:t xml:space="preserve">Wynik sprawdzenia w obrębie platformy [wypełnij, to przyspiesza rozpatrzenie]:</w:t>
      </w:r>
    </w:p>
    <w:p>
      <w:r>
        <w:rPr>
          <w:sz w:val="22"/>
          <w:szCs w:val="22"/>
        </w:rPr>
        <w:t xml:space="preserve">- akumulator nr [...] zawodzi w narzędziach: [...]</w:t>
      </w:r>
    </w:p>
    <w:p>
      <w:r>
        <w:rPr>
          <w:sz w:val="22"/>
          <w:szCs w:val="22"/>
        </w:rPr>
        <w:t xml:space="preserve">- narzędzie [...] zawodzi z akumulatorami: [...]</w:t>
      </w:r>
    </w:p>
    <w:p>
      <w:r>
        <w:rPr>
          <w:sz w:val="22"/>
          <w:szCs w:val="22"/>
        </w:rPr>
        <w:t xml:space="preserve">- ładowarka [...] zachowuje się tak samo z akumulatorami: [...]</w:t>
      </w:r>
    </w:p>
    <w:p/>
    <w:p>
      <w:r>
        <w:rPr>
          <w:sz w:val="22"/>
          <w:szCs w:val="22"/>
        </w:rPr>
        <w:t xml:space="preserve">Wskazuję art. 43c ust. 1 ustawy o prawach konsumenta: brak zgodności ujawnił się przed upływem</w:t>
      </w:r>
    </w:p>
    <w:p>
      <w:r>
        <w:rPr>
          <w:sz w:val="22"/>
          <w:szCs w:val="22"/>
        </w:rPr>
        <w:t xml:space="preserve">dwóch lat od dostarczenia, więc domniemywa się, że istniał już w tej chwili.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naprawy, albo</w:t>
      </w:r>
    </w:p>
    <w:p>
      <w:r>
        <w:rPr>
          <w:sz w:val="22"/>
          <w:szCs w:val="22"/>
        </w:rPr>
        <w:t xml:space="preserve">- wymiany wadliwego elementu na wolny od wad (art. 43d ust. 1).</w:t>
      </w:r>
    </w:p>
    <w:p>
      <w:r>
        <w:rPr>
          <w:sz w:val="22"/>
          <w:szCs w:val="22"/>
        </w:rPr>
        <w:t xml:space="preserve">Jeżeli naprawa albo wymiana okażą się niemożliwe, nieskuteczne lub nadmiernie uciążliwe,</w:t>
      </w:r>
    </w:p>
    <w:p>
      <w:r>
        <w:rPr>
          <w:sz w:val="22"/>
          <w:szCs w:val="22"/>
        </w:rPr>
        <w:t xml:space="preserve">na podstawie art. 43e ust. 1 żądam [obniżenia ceny o ... zł / odstąpienia od umowy i zwrotu</w:t>
      </w:r>
    </w:p>
    <w:p>
      <w:r>
        <w:rPr>
          <w:sz w:val="22"/>
          <w:szCs w:val="22"/>
        </w:rPr>
        <w:t xml:space="preserve">... zł]. Zestaw kupiłem(-am) jako całość, dlatego odstąpienie obejmuje także pozostałe elementy</w:t>
      </w:r>
    </w:p>
    <w:p>
      <w:r>
        <w:rPr>
          <w:sz w:val="22"/>
          <w:szCs w:val="22"/>
        </w:rPr>
        <w:t xml:space="preserve">kompletu, bo zatrzymanie samych sprawnych nie ma dla mnie sensu użytkowego (art. 43e ust. 5).</w:t>
      </w:r>
    </w:p>
    <w:p/>
    <w:p>
      <w:r>
        <w:rPr>
          <w:sz w:val="22"/>
          <w:szCs w:val="22"/>
        </w:rPr>
        <w:t xml:space="preserve">Proszę o odbiór sprzętu na Państwa koszt (art. 43d ust. 5). Kosztami przewozu, robocizny</w:t>
      </w:r>
    </w:p>
    <w:p>
      <w:r>
        <w:rPr>
          <w:sz w:val="22"/>
          <w:szCs w:val="22"/>
        </w:rPr>
        <w:t xml:space="preserve">i materiałów ustawa obciąża sprzedawcę (art. 43d ust. 4).</w:t>
      </w:r>
    </w:p>
    <w:p/>
    <w:p>
      <w:r>
        <w:rPr>
          <w:sz w:val="22"/>
          <w:szCs w:val="22"/>
        </w:rPr>
        <w:t xml:space="preserve">Zgłoszenie składam u sprzedawcy z tytułu braku zgodności towaru z umową, niezależnie od</w:t>
      </w:r>
    </w:p>
    <w:p>
      <w:r>
        <w:rPr>
          <w:sz w:val="22"/>
          <w:szCs w:val="22"/>
        </w:rPr>
        <w:t xml:space="preserve">dobrowolnej gwarancji udzielonej przez gwaranta marki RYOBI, z której mogę skorzystać osobno</w:t>
      </w:r>
    </w:p>
    <w:p>
      <w:r>
        <w:rPr>
          <w:sz w:val="22"/>
          <w:szCs w:val="22"/>
        </w:rPr>
        <w:t xml:space="preserve">(art. 579 § 1 Kodeksu cywilnego). [Jeżeli rejestrowałeś produkt: gwarancję przedłużoną</w:t>
      </w:r>
    </w:p>
    <w:p>
      <w:r>
        <w:rPr>
          <w:sz w:val="22"/>
          <w:szCs w:val="22"/>
        </w:rPr>
        <w:t xml:space="preserve">zarejestrowałem(-am) dnia ..., potwierdzenie w załączeniu.]</w:t>
      </w:r>
    </w:p>
    <w:p/>
    <w:p>
      <w:r>
        <w:rPr>
          <w:sz w:val="22"/>
          <w:szCs w:val="22"/>
        </w:rPr>
        <w:t xml:space="preserve">Proszę o odpowiedź w terminie 14 dni od otrzymania pisma (art. 7a ust. 1 ustawy o prawach</w:t>
      </w:r>
    </w:p>
    <w:p>
      <w:r>
        <w:rPr>
          <w:sz w:val="22"/>
          <w:szCs w:val="22"/>
        </w:rPr>
        <w:t xml:space="preserve">konsumenta).</w:t>
      </w:r>
    </w:p>
    <w:p/>
    <w:p>
      <w:r>
        <w:rPr>
          <w:sz w:val="22"/>
          <w:szCs w:val="22"/>
        </w:rPr>
        <w:t xml:space="preserve">Załączniki: [dowód zakupu / zdjęcia i nagranie usterki / karta gwarancyjna / potwierdzenie</w:t>
      </w:r>
    </w:p>
    <w:p>
      <w:r>
        <w:rPr>
          <w:sz w:val="22"/>
          <w:szCs w:val="22"/>
        </w:rPr>
        <w:t xml:space="preserve">rejestracji / raport serwisu].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