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OBI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Superhobby Market Budowlany Sp. z o.o.</w:t>
      </w:r>
    </w:p>
    <w:p>
      <w:r>
        <w:rPr>
          <w:sz w:val="22"/>
          <w:szCs w:val="22"/>
        </w:rPr>
        <w:t xml:space="preserve">al. Krakowska 102, 02-180 Warszawa</w:t>
      </w:r>
    </w:p>
    <w:p>
      <w:r>
        <w:rPr>
          <w:sz w:val="22"/>
          <w:szCs w:val="22"/>
        </w:rPr>
        <w:t xml:space="preserve">(Punkt Obsługi Klienta - market OBI [miasto] / dla zakupu online: Dział Obsługi Klienta sklepu obi.pl)</w:t>
      </w:r>
    </w:p>
    <w:p/>
    <w:p>
      <w:r>
        <w:rPr>
          <w:sz w:val="22"/>
          <w:szCs w:val="22"/>
        </w:rPr>
        <w:t xml:space="preserve">Reklamacja z tytułu braku zgodności towaru z umową</w:t>
      </w:r>
    </w:p>
    <w:p/>
    <w:p>
      <w:r>
        <w:rPr>
          <w:sz w:val="22"/>
          <w:szCs w:val="22"/>
        </w:rPr>
        <w:t xml:space="preserve">Dnia [data zakupu] w markecie OBI przy [adres marketu] / w sklepie internetowym obi.pl kupiłem(-am) [nazwa produktu, np. panele podłogowe kupione na metry, płytki ceramiczne, farba z mieszalnika lub wiertarko-wkrętarka; podaj model, kod produktu i numer partii z opakowania] za cenę [kwota] zł. Dowód zakupu: paragon / faktura / numer zamówienia [nr paragonu lub nr zamówienia obi.pl].</w:t>
      </w:r>
    </w:p>
    <w:p/>
    <w:p>
      <w:r>
        <w:rPr>
          <w:sz w:val="22"/>
          <w:szCs w:val="22"/>
        </w:rPr>
        <w:t xml:space="preserve">Towar okazał się niezgodny z umową. [Opis wady: co jest nie tak i kiedy niezgodność się ujawniła, np. płytki z jednej dostawy różnią się odcieniem między partiami, farba z mieszalnika kryje w innym odcieniu niż wzornik, część paneli ma wadę fabryczną widoczną dopiero przy układaniu, elektronarzędzie przestało działać po kilku dniach]. Niezgodność zauważyłem(-am) w dniu [data].</w:t>
      </w:r>
    </w:p>
    <w:p/>
    <w:p>
      <w:r>
        <w:rPr>
          <w:sz w:val="22"/>
          <w:szCs w:val="22"/>
        </w:rPr>
        <w:t xml:space="preserve">Na podstawie art. 43c ustawy z dnia 30 maja 2014 r. o prawach konsumenta wskazuję, że niezgodność ujawniła się przed upływem dwóch lat od wydania towaru, więc domniemywa się, że istniała w chwili zakupu.</w:t>
      </w:r>
    </w:p>
    <w:p/>
    <w:p>
      <w:r>
        <w:rPr>
          <w:sz w:val="22"/>
          <w:szCs w:val="22"/>
        </w:rPr>
        <w:t xml:space="preserve">Zgodnie z art. 43d tej ustawy żądam [naprawy albo wymiany towaru na wolny od wad] w rozsądnym terminie. Gdyby naprawa lub wymiana były niemożliwe albo nadmiernie uciążliwe, na podstawie art. 43e żądam [obniżenia ceny / zwrotu ceny, odstępując od umowy].</w:t>
      </w:r>
    </w:p>
    <w:p/>
    <w:p>
      <w:r>
        <w:rPr>
          <w:sz w:val="22"/>
          <w:szCs w:val="22"/>
        </w:rPr>
        <w:t xml:space="preserve">Proszę o rozpatrzenie reklamacji w terminie 14 dni od jej otrzymania (art. 7a ustawy o prawach konsumenta) i o powiadomienie mnie o wyniku [kanał kontaktu: e-mail / telefon / listownie].</w:t>
      </w:r>
    </w:p>
    <w:p/>
    <w:p>
      <w:r>
        <w:rPr>
          <w:sz w:val="22"/>
          <w:szCs w:val="22"/>
        </w:rPr>
        <w:t xml:space="preserve">Załączniki: [dowód zakupu, zdjęcia lub film z wadą, ewentualnie karta gwarancyjna].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