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mebli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[Nazwa salonu meblowego / sklepu internetowego - sprzedawca]</w:t>
      </w:r>
    </w:p>
    <w:p>
      <w:r>
        <w:rPr>
          <w:sz w:val="22"/>
          <w:szCs w:val="22"/>
        </w:rPr>
        <w:t xml:space="preserve">[Adres sprzedawcy albo adres do reklamacji z regulaminu]</w:t>
      </w:r>
    </w:p>
    <w:p/>
    <w:p>
      <w:r>
        <w:rPr>
          <w:sz w:val="22"/>
          <w:szCs w:val="22"/>
        </w:rPr>
        <w:t xml:space="preserve">REKLAMACJA MEBLI - BRAK ZGODNOŚCI TOWARU Z UMOWĄ</w:t>
      </w:r>
    </w:p>
    <w:p/>
    <w:p>
      <w:r>
        <w:rPr>
          <w:sz w:val="22"/>
          <w:szCs w:val="22"/>
        </w:rPr>
        <w:t xml:space="preserve">Dotyczy: zamówienia nr [numer] z dnia [data]; [zabudowa kuchenna / szafa wnękowa / komplet wypoczynkowy / komoda], kolekcja [nazwa]</w:t>
      </w:r>
    </w:p>
    <w:p/>
    <w:p>
      <w:r>
        <w:rPr>
          <w:sz w:val="22"/>
          <w:szCs w:val="22"/>
        </w:rPr>
        <w:t xml:space="preserve">1. Specyfikacja z zamówienia i projektu</w:t>
      </w:r>
    </w:p>
    <w:p>
      <w:r>
        <w:rPr>
          <w:sz w:val="22"/>
          <w:szCs w:val="22"/>
        </w:rPr>
        <w:t xml:space="preserve">- moduły i wymiary korpusów: [wykaz z projektu, np. szafka dolna 80 cm, słupek 60 x 210 cm]</w:t>
      </w:r>
    </w:p>
    <w:p>
      <w:r>
        <w:rPr>
          <w:sz w:val="22"/>
          <w:szCs w:val="22"/>
        </w:rPr>
        <w:t xml:space="preserve">- fronty: [materiał i wykończenie], wybarwienie nr [numer z próbnika], próbka podpisana w dniu [data]</w:t>
      </w:r>
    </w:p>
    <w:p>
      <w:r>
        <w:rPr>
          <w:sz w:val="22"/>
          <w:szCs w:val="22"/>
        </w:rPr>
        <w:t xml:space="preserve">- okucia i mechanizmy: [zawiasy, prowadnice, cichy domyk - nazwy z wyceny]</w:t>
      </w:r>
    </w:p>
    <w:p>
      <w:r>
        <w:rPr>
          <w:sz w:val="22"/>
          <w:szCs w:val="22"/>
        </w:rPr>
        <w:t xml:space="preserve">- blat / tapicerka: [materiał, tkanina, numer wzoru]</w:t>
      </w:r>
    </w:p>
    <w:p>
      <w:r>
        <w:rPr>
          <w:sz w:val="22"/>
          <w:szCs w:val="22"/>
        </w:rPr>
        <w:t xml:space="preserve">- cena: [kwota] zł; dowód zakupu: paragon / faktura / potwierdzenie zamówienia nr [numer]</w:t>
      </w:r>
    </w:p>
    <w:p/>
    <w:p>
      <w:r>
        <w:rPr>
          <w:sz w:val="22"/>
          <w:szCs w:val="22"/>
        </w:rPr>
        <w:t xml:space="preserve">2. Dostawa i montaż</w:t>
      </w:r>
    </w:p>
    <w:p>
      <w:r>
        <w:rPr>
          <w:sz w:val="22"/>
          <w:szCs w:val="22"/>
        </w:rPr>
        <w:t xml:space="preserve">- data dostarczenia mebli: [data]; protokół dostawy: [podpisany bez uwag / z adnotacją o uszkodzeniu: treść]</w:t>
      </w:r>
    </w:p>
    <w:p>
      <w:r>
        <w:rPr>
          <w:sz w:val="22"/>
          <w:szCs w:val="22"/>
        </w:rPr>
        <w:t xml:space="preserve">- meble składał: [ja samodzielnie według instrukcji / ekipa sprzedawcy / firma [nazwa] na zlecenie sprzedawcy], data montażu: [data]</w:t>
      </w:r>
    </w:p>
    <w:p/>
    <w:p>
      <w:r>
        <w:rPr>
          <w:sz w:val="22"/>
          <w:szCs w:val="22"/>
        </w:rPr>
        <w:t xml:space="preserve">3. Opis niezgodności</w:t>
      </w:r>
    </w:p>
    <w:p>
      <w:r>
        <w:rPr>
          <w:sz w:val="22"/>
          <w:szCs w:val="22"/>
        </w:rPr>
        <w:t xml:space="preserve">Towar jest niezgodny z umową: [np. fronty dostarczono w wybarwieniu odbiegającym od podpisanej próbki nr [numer]; okleina odchodzi od płyty przy dolnej krawędzi dwóch szafek; prowadnica szuflady wypada z szyny, a mechanizm cichego domyku nie domyka frontu; płyta pod zlewem napuchła i rozwarstwiła się; szew siedziska rozszedł się na długości [wymiar]]. Niezgodność ujawniła się w dniu [data], przy zwykłym korzystaniu z mebli.</w:t>
      </w:r>
    </w:p>
    <w:p/>
    <w:p>
      <w:r>
        <w:rPr>
          <w:sz w:val="22"/>
          <w:szCs w:val="22"/>
        </w:rPr>
        <w:t xml:space="preserve">4. Podstawa i żądanie</w:t>
      </w:r>
    </w:p>
    <w:p>
      <w:r>
        <w:rPr>
          <w:sz w:val="22"/>
          <w:szCs w:val="22"/>
        </w:rPr>
        <w:t xml:space="preserve">Niezgodność wyszła na jaw przed upływem dwóch lat od dostarczenia mebli, dlatego zgodnie z art. 43c ust. 1 ustawy z dnia 30 maja 2014 r. o prawach konsumenta przyjmuje się, że istniała już w chwili wydania towaru.</w:t>
      </w:r>
    </w:p>
    <w:p/>
    <w:p>
      <w:r>
        <w:rPr>
          <w:sz w:val="22"/>
          <w:szCs w:val="22"/>
        </w:rPr>
        <w:t xml:space="preserve">[Wariant przy meblach na wymiar: Zamówienie realizowano według zatwierdzonego projektu i karty pomiaru, więc miarą zgodności są uzgodnione wymiary, wykończenie i okucia (art. 43b ust. 1 pkt 1 tej ustawy).]</w:t>
      </w:r>
    </w:p>
    <w:p/>
    <w:p>
      <w:r>
        <w:rPr>
          <w:sz w:val="22"/>
          <w:szCs w:val="22"/>
        </w:rPr>
        <w:t xml:space="preserve">Na podstawie art. 43d ust. 1 ustawy żądam [naprawy / wymiany wskazanych elementów na wolne od wad]. Wnoszę o odbiór mebli na koszt sprzedawcy (art. 43d ust. 5) oraz o demontaż i ponowne wstawienie zabudowy na koszt sprzedawcy (art. 43d ust. 6).</w:t>
      </w:r>
    </w:p>
    <w:p/>
    <w:p>
      <w:r>
        <w:rPr>
          <w:sz w:val="22"/>
          <w:szCs w:val="22"/>
        </w:rPr>
        <w:t xml:space="preserve">[Wariant alternatywny: Wada jest istotna, dlatego na podstawie art. 43e ust. 1 pkt 4 ustawy żądam obniżenia ceny o kwotę [kwota] zł / oświadczam, że odstępuję od umowy w zakresie [wskazane moduły oraz pozostałe elementy kompletu, art. 43e ust. 5].]</w:t>
      </w:r>
    </w:p>
    <w:p/>
    <w:p>
      <w:r>
        <w:rPr>
          <w:sz w:val="22"/>
          <w:szCs w:val="22"/>
        </w:rPr>
        <w:t xml:space="preserve">[Gdy część ceny pozostaje do zapłaty: Do wykonania powyższych obowiązków wstrzymuję zapłatę pozostałej części ceny (art. 43f ustawy).]</w:t>
      </w:r>
    </w:p>
    <w:p/>
    <w:p>
      <w:r>
        <w:rPr>
          <w:sz w:val="22"/>
          <w:szCs w:val="22"/>
        </w:rPr>
        <w:t xml:space="preserve">Odpowiedzi oczekuję w terminie 14 dni od otrzymania pisma, na papierze albo innym trwałym nośniku (art. 7a ust. 1 i 3 ustawy o prawach konsumenta).</w:t>
      </w:r>
    </w:p>
    <w:p/>
    <w:p>
      <w:r>
        <w:rPr>
          <w:sz w:val="22"/>
          <w:szCs w:val="22"/>
        </w:rPr>
        <w:t xml:space="preserve">Załączniki: [karta zamówienia i projekt, wycena, próbka lub numer wybarwienia, protokół dostawy, dowód zakupu, zdjęcia wady, instrukcja montażu, korespondencja ze sprzedawcą].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