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AGD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[Nazwa i adres sprzedawcy z paragonu lub faktury; jeżeli regulamin wskazuje osobny adres do reklamacji, użyj tego adresu]</w:t>
      </w:r>
    </w:p>
    <w:p/>
    <w:p>
      <w:r>
        <w:rPr>
          <w:sz w:val="22"/>
          <w:szCs w:val="22"/>
        </w:rPr>
        <w:t xml:space="preserve">Reklamacja z tytułu braku zgodności towaru z umową (sprzęt AGD)</w:t>
      </w:r>
    </w:p>
    <w:p/>
    <w:p>
      <w:r>
        <w:rPr>
          <w:sz w:val="22"/>
          <w:szCs w:val="22"/>
        </w:rPr>
        <w:t xml:space="preserve">Rodzaj sprzętu: [pralka / zmywarka / lodówka / piekarnik / okap / inne]</w:t>
      </w:r>
    </w:p>
    <w:p>
      <w:r>
        <w:rPr>
          <w:sz w:val="22"/>
          <w:szCs w:val="22"/>
        </w:rPr>
        <w:t xml:space="preserve">Marka i model: [oznaczenie z tabliczki znamionowej]</w:t>
      </w:r>
    </w:p>
    <w:p>
      <w:r>
        <w:rPr>
          <w:sz w:val="22"/>
          <w:szCs w:val="22"/>
        </w:rPr>
        <w:t xml:space="preserve">Numer seryjny: [numer]</w:t>
      </w:r>
    </w:p>
    <w:p>
      <w:r>
        <w:rPr>
          <w:sz w:val="22"/>
          <w:szCs w:val="22"/>
        </w:rPr>
        <w:t xml:space="preserve">Data zakupu: [data], nr paragonu / faktury / zamówienia: [numer]</w:t>
      </w:r>
    </w:p>
    <w:p>
      <w:r>
        <w:rPr>
          <w:sz w:val="22"/>
          <w:szCs w:val="22"/>
        </w:rPr>
        <w:t xml:space="preserve">Data dostarczenia: [data] (od niej biegnie termin z art. 43c ust. 1 ustawy o prawach konsumenta)</w:t>
      </w:r>
    </w:p>
    <w:p>
      <w:r>
        <w:rPr>
          <w:sz w:val="22"/>
          <w:szCs w:val="22"/>
        </w:rPr>
        <w:t xml:space="preserve">Montaż i podłączenie: [ekipa sprzedawcy / serwis wskazany przez sprzedawcę / własny fachowiec / sprzęt zabudowany w meblach kuchennych]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zgłaszam brak zgodności z umową urządzenia opisanego wyżej. Objaw: [np. woda wycieka spod drzwi przy każdym cyklu / zmywarka nie podgrzewa wody i kończy program błędem [kod] / sprzęt pracuje głośniej, niż podaje karta informacyjna produktu]. Problem ujawnił się [data] i występuje [zawsze / przy określonym programie].</w:t>
      </w:r>
    </w:p>
    <w:p/>
    <w:p>
      <w:r>
        <w:rPr>
          <w:sz w:val="22"/>
          <w:szCs w:val="22"/>
        </w:rPr>
        <w:t xml:space="preserve">[Jeżeli reklamujesz parametr: urządzenie nie ma cechy zadeklarowanej w opisie oferty oraz w karcie informacyjnej produktu, to jest [pojemność / zużycie energii / poziom hałasu / czas programu]. Wartość zadeklarowana: [wartość z karty]. Stan faktyczny: [pomiar lub obserwacja i sposób sprawdzenia].]</w:t>
      </w:r>
    </w:p>
    <w:p/>
    <w:p>
      <w:r>
        <w:rPr>
          <w:sz w:val="22"/>
          <w:szCs w:val="22"/>
        </w:rPr>
        <w:t xml:space="preserve">Na podstawie art. 43d ust. 1 ustawy o prawach konsumenta żądam [naprawy / wymiany na egzemplarz wolny od wad]. Jeżeli okaże się to niemożliwe albo nadmiernie uciążliwe, na podstawie art. 43e ust. 1 tej ustawy żądam [obniżenia ceny o kwotę [kwota] zł / zwrotu ceny wskutek odstąpienia od umowy].</w:t>
      </w:r>
    </w:p>
    <w:p/>
    <w:p>
      <w:r>
        <w:rPr>
          <w:sz w:val="22"/>
          <w:szCs w:val="22"/>
        </w:rPr>
        <w:t xml:space="preserve">Proszę o odbiór urządzenia na Państwa koszt (art. 43d ust. 5 ustawy), a przy sprzęcie w zabudowie o demontaż i ponowny montaż po naprawie lub wymianie na Państwa koszt (art. 43d ust. 6 ustawy). Termin na odpowiedź wynosi 14 dni od otrzymania tego pisma (art. 7a ust. 1 ustawy).</w:t>
      </w:r>
    </w:p>
    <w:p/>
    <w:p>
      <w:r>
        <w:rPr>
          <w:sz w:val="22"/>
          <w:szCs w:val="22"/>
        </w:rPr>
        <w:t xml:space="preserve">Załączniki: [dowód zakupu, protokół dostawy, zdjęcia lub nagranie, karta informacyjna produktu, dotychczasowa korespondencja i dokumenty serwisowe].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