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służby w Straży Granicznej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Komendant [nazwa, np. Nadodrzańskiego] Oddziału Straży Granicznej</w:t>
      </w:r>
    </w:p>
    <w:p>
      <w:r>
        <w:rPr>
          <w:sz w:val="22"/>
          <w:szCs w:val="22"/>
        </w:rPr>
        <w:t xml:space="preserve">[Adres jednostki]</w:t>
      </w:r>
    </w:p>
    <w:p/>
    <w:p>
      <w:r>
        <w:rPr>
          <w:sz w:val="22"/>
          <w:szCs w:val="22"/>
        </w:rPr>
        <w:t xml:space="preserve">Podanie o przyjęcie do służby w Straży Granicznej</w:t>
      </w:r>
    </w:p>
    <w:p/>
    <w:p>
      <w:r>
        <w:rPr>
          <w:sz w:val="22"/>
          <w:szCs w:val="22"/>
        </w:rPr>
        <w:t xml:space="preserve">Zwracam się z uprzejmą prośbą o przyjęcie mnie do służby w Straży Granicznej w [nazwa] Oddziale Straży Granicznej, w ramach naboru ogłoszonego [data lub sygnatura ogłoszenia / termin przyjęć].</w:t>
      </w:r>
    </w:p>
    <w:p/>
    <w:p>
      <w:r>
        <w:rPr>
          <w:sz w:val="22"/>
          <w:szCs w:val="22"/>
        </w:rPr>
        <w:t xml:space="preserve">Oświadczam, że spełniam warunki określone w ustawie o Straży Granicznej: posiadam obywatelstwo polskie, korzystam z pełni praw publicznych, nie byłem/nie byłam skazany/skazana prawomocnym wyrokiem oraz posiadam wykształcenie co najmniej średnie.</w:t>
      </w:r>
    </w:p>
    <w:p/>
    <w:p>
      <w:r>
        <w:rPr>
          <w:sz w:val="22"/>
          <w:szCs w:val="22"/>
        </w:rPr>
        <w:t xml:space="preserve">Deklaruję gotowość przystąpienia do kolejnych etapów postępowania kwalifikacyjnego. W załączeniu przekazuję wypełniony kwestionariusz osobowy kandydata do służby w Straży Granicznej oraz pozostałe wymagane dokumenty.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Kwestionariusz osobowy kandydata do służby w Straży Granicznej.</w:t>
      </w:r>
    </w:p>
    <w:p>
      <w:r>
        <w:rPr>
          <w:sz w:val="22"/>
          <w:szCs w:val="22"/>
        </w:rPr>
        <w:t xml:space="preserve">2. Dokumenty potwierdzające wykształcenie i kwalifikacje zawodowe.</w:t>
      </w:r>
    </w:p>
    <w:p>
      <w:r>
        <w:rPr>
          <w:sz w:val="22"/>
          <w:szCs w:val="22"/>
        </w:rPr>
        <w:t xml:space="preserve">3. [Ewentualnie: świadectwa pracy, dokumenty dotyczące stosunku do służby wojskowej, fotografia.]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