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beneficjenta rzeczywistego dla spółki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beneficjenta rzeczywistego]</w:t>
      </w:r>
    </w:p>
    <w:p>
      <w:r>
        <w:rPr>
          <w:sz w:val="22"/>
          <w:szCs w:val="22"/>
        </w:rPr>
        <w:t xml:space="preserve">[Adres zamieszkania]</w:t>
      </w:r>
    </w:p>
    <w:p/>
    <w:p>
      <w:r>
        <w:rPr>
          <w:sz w:val="22"/>
          <w:szCs w:val="22"/>
        </w:rPr>
        <w:t xml:space="preserve">[Firma spółki, np. BETA sp. z o.o.]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KRS: [numer KRS]</w:t>
      </w:r>
    </w:p>
    <w:p/>
    <w:p>
      <w:r>
        <w:rPr>
          <w:sz w:val="22"/>
          <w:szCs w:val="22"/>
        </w:rPr>
        <w:t xml:space="preserve">Oświadczenie beneficjenta rzeczywistego o danych do zgłoszenia w CRBR</w:t>
      </w:r>
    </w:p>
    <w:p/>
    <w:p>
      <w:r>
        <w:rPr>
          <w:sz w:val="22"/>
          <w:szCs w:val="22"/>
        </w:rPr>
        <w:t xml:space="preserve">Na podstawie art. 60a ustawy z dnia 1 marca 2018 r. o przeciwdziałaniu praniu pieniędzy oraz finansowaniu terroryzmu przekazuję spółce dane niezbędne do zgłoszenia i aktualizacji informacji o beneficjencie rzeczywistym w Centralnym Rejestrze Beneficjentów Rzeczywistych:</w:t>
      </w:r>
    </w:p>
    <w:p/>
    <w:p>
      <w:r>
        <w:rPr>
          <w:sz w:val="22"/>
          <w:szCs w:val="22"/>
        </w:rPr>
        <w:t xml:space="preserve">1. Imię i nazwisko: [...]</w:t>
      </w:r>
    </w:p>
    <w:p>
      <w:r>
        <w:rPr>
          <w:sz w:val="22"/>
          <w:szCs w:val="22"/>
        </w:rPr>
        <w:t xml:space="preserve">2. Każde posiadane obywatelstwo: [...]</w:t>
      </w:r>
    </w:p>
    <w:p>
      <w:r>
        <w:rPr>
          <w:sz w:val="22"/>
          <w:szCs w:val="22"/>
        </w:rPr>
        <w:t xml:space="preserve">3. Państwo zamieszkania: [...]</w:t>
      </w:r>
    </w:p>
    <w:p>
      <w:r>
        <w:rPr>
          <w:sz w:val="22"/>
          <w:szCs w:val="22"/>
        </w:rPr>
        <w:t xml:space="preserve">4. PESEL, a w razie jego braku data urodzenia: [...]</w:t>
      </w:r>
    </w:p>
    <w:p>
      <w:r>
        <w:rPr>
          <w:sz w:val="22"/>
          <w:szCs w:val="22"/>
        </w:rPr>
        <w:t xml:space="preserve">5. Wielkość i charakter udziału lub przysługujących uprawnień: [np. 40% udziałów w kapitale zakładowym i 40% głosów na zgromadzeniu wspólników / kontrola pośrednia przez [firma spółki matki] posiadającą 60% udziałów / wyższe stanowisko kierownicze - [funkcja]]</w:t>
      </w:r>
    </w:p>
    <w:p>
      <w:r>
        <w:rPr>
          <w:sz w:val="22"/>
          <w:szCs w:val="22"/>
        </w:rPr>
        <w:t xml:space="preserve">6. Podstawa uznania mnie za beneficjenta rzeczywistego (art. 2 ust. 2 pkt 1 lit. a ustawy): [tiret pierwsze - własność ponad 25% udziałów lub akcji / tiret drugie - ponad 25% głosów w organie stanowiącym / tiret trzecie - kontrola nad osobami prawnymi mającymi łącznie ponad 25% / tiret czwarte - uprawnienia z art. 3 ust. 1 pkt 37 ustawy o rachunkowości / tiret piąte - wyższe stanowisko kierownicze]</w:t>
      </w:r>
    </w:p>
    <w:p/>
    <w:p>
      <w:r>
        <w:rPr>
          <w:sz w:val="22"/>
          <w:szCs w:val="22"/>
        </w:rPr>
        <w:t xml:space="preserve">Zobowiązuję się zawiadomić spółkę o każdej zmianie powyższych danych niezwłocznie, w czasie pozwalającym na dochowanie 14-dniowego terminu aktualizacji z art. 60 ust. 1a ustawy.</w:t>
      </w:r>
    </w:p>
    <w:p/>
    <w:p>
      <w:r>
        <w:rPr>
          <w:sz w:val="22"/>
          <w:szCs w:val="22"/>
        </w:rPr>
        <w:t xml:space="preserve">[Podpis beneficjenta rzeczywistego]</w:t>
      </w:r>
    </w:p>
    <w:p/>
    <w:p>
      <w:r>
        <w:rPr>
          <w:sz w:val="22"/>
          <w:szCs w:val="22"/>
        </w:rPr>
        <w:t xml:space="preserve">--- Uwaga do wzoru ---</w:t>
      </w:r>
    </w:p>
    <w:p>
      <w:r>
        <w:rPr>
          <w:sz w:val="22"/>
          <w:szCs w:val="22"/>
        </w:rPr>
        <w:t xml:space="preserve">To pismo zostaje w dokumentacji podmiotu i nie jest zgłoszeniem do rejestru. Zgłoszenia dokonuje elektronicznie osoba ustawowo uprawniona do reprezentacji (art. 61 ust. 1), a narzucona ustawą klauzula o odpowiedzialności karnej za złożenie fałszywego oświadczenia (art. 61 ust. 5) należy do tego zgłoszenia, nie do niniejszego oświadczenia.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